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DD2" w:rsidRPr="00EB68AF" w:rsidRDefault="00446DD2" w:rsidP="00446DD2">
      <w:pPr>
        <w:tabs>
          <w:tab w:val="left" w:pos="3261"/>
        </w:tabs>
        <w:adjustRightInd w:val="0"/>
        <w:snapToGrid w:val="0"/>
        <w:spacing w:line="360" w:lineRule="auto"/>
        <w:rPr>
          <w:rFonts w:ascii="Arial" w:hAnsi="Arial" w:cs="Arial"/>
          <w:b/>
          <w:bCs/>
          <w:snapToGrid w:val="0"/>
          <w:sz w:val="24"/>
          <w:lang w:val="en-GB"/>
        </w:rPr>
      </w:pPr>
      <w:bookmarkStart w:id="0" w:name="OLE_LINK1"/>
      <w:bookmarkStart w:id="1" w:name="OLE_LINK2"/>
      <w:r w:rsidRPr="00461B19">
        <w:rPr>
          <w:rFonts w:ascii="Arial" w:hAnsi="Arial" w:cs="Arial"/>
          <w:b/>
          <w:bCs/>
          <w:snapToGrid w:val="0"/>
          <w:sz w:val="24"/>
          <w:lang w:val="en-GB"/>
        </w:rPr>
        <w:t xml:space="preserve">3GPP TSG RAN WG1 Meeting </w:t>
      </w:r>
      <w:r>
        <w:rPr>
          <w:rFonts w:ascii="Arial" w:hAnsi="Arial" w:cs="Arial"/>
          <w:b/>
          <w:bCs/>
          <w:snapToGrid w:val="0"/>
          <w:sz w:val="24"/>
          <w:lang w:val="en-GB"/>
        </w:rPr>
        <w:t>#10</w:t>
      </w:r>
      <w:r w:rsidR="00370B07">
        <w:rPr>
          <w:rFonts w:ascii="Arial" w:hAnsi="Arial" w:cs="Arial"/>
          <w:b/>
          <w:bCs/>
          <w:snapToGrid w:val="0"/>
          <w:sz w:val="24"/>
          <w:lang w:val="en-GB"/>
        </w:rPr>
        <w:t>2-e</w:t>
      </w:r>
      <w:r w:rsidRPr="00461B19">
        <w:rPr>
          <w:rFonts w:ascii="Arial" w:hAnsi="Arial" w:cs="Arial" w:hint="eastAsia"/>
          <w:b/>
          <w:bCs/>
          <w:snapToGrid w:val="0"/>
          <w:sz w:val="24"/>
          <w:lang w:val="en-GB"/>
        </w:rPr>
        <w:t xml:space="preserve">    </w:t>
      </w:r>
      <w:r w:rsidRPr="00461B19">
        <w:rPr>
          <w:rFonts w:ascii="Arial" w:hAnsi="Arial" w:cs="Arial" w:hint="eastAsia"/>
          <w:b/>
          <w:bCs/>
          <w:snapToGrid w:val="0"/>
          <w:sz w:val="24"/>
          <w:lang w:val="en-GB"/>
        </w:rPr>
        <w:tab/>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sidRPr="00461B19">
        <w:rPr>
          <w:rFonts w:ascii="Arial" w:hAnsi="Arial" w:cs="Arial"/>
          <w:b/>
          <w:bCs/>
          <w:snapToGrid w:val="0"/>
          <w:sz w:val="24"/>
          <w:lang w:val="en-GB"/>
        </w:rPr>
        <w:t>R</w:t>
      </w:r>
      <w:r>
        <w:rPr>
          <w:rFonts w:ascii="Arial" w:hAnsi="Arial" w:cs="Arial"/>
          <w:b/>
          <w:bCs/>
          <w:snapToGrid w:val="0"/>
          <w:sz w:val="24"/>
          <w:lang w:val="en-GB"/>
        </w:rPr>
        <w:t>1-200</w:t>
      </w:r>
      <w:r w:rsidR="00370B07">
        <w:rPr>
          <w:rFonts w:ascii="Arial" w:hAnsi="Arial" w:cs="Arial"/>
          <w:b/>
          <w:bCs/>
          <w:snapToGrid w:val="0"/>
          <w:sz w:val="24"/>
          <w:lang w:val="en-GB"/>
        </w:rPr>
        <w:t>5742</w:t>
      </w:r>
    </w:p>
    <w:p w:rsidR="008543A9" w:rsidRDefault="00061A59" w:rsidP="008543A9">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370B07">
        <w:rPr>
          <w:rFonts w:ascii="Arial" w:hAnsi="Arial" w:cs="Arial"/>
          <w:b/>
          <w:bCs/>
          <w:snapToGrid w:val="0"/>
          <w:sz w:val="24"/>
          <w:lang w:val="en-GB"/>
        </w:rPr>
        <w:t>August</w:t>
      </w:r>
      <w:r w:rsidR="00370B07" w:rsidRPr="00EB68AF">
        <w:rPr>
          <w:rFonts w:ascii="Arial" w:hAnsi="Arial" w:cs="Arial"/>
          <w:b/>
          <w:bCs/>
          <w:snapToGrid w:val="0"/>
          <w:sz w:val="24"/>
          <w:lang w:val="en-GB"/>
        </w:rPr>
        <w:t xml:space="preserve"> </w:t>
      </w:r>
      <w:r w:rsidR="00370B07">
        <w:rPr>
          <w:rFonts w:ascii="Arial" w:hAnsi="Arial" w:cs="Arial"/>
          <w:b/>
          <w:bCs/>
          <w:snapToGrid w:val="0"/>
          <w:sz w:val="24"/>
          <w:lang w:val="en-GB"/>
        </w:rPr>
        <w:t>17</w:t>
      </w:r>
      <w:r w:rsidR="00370B07" w:rsidRPr="00EB68AF">
        <w:rPr>
          <w:rFonts w:ascii="Arial" w:hAnsi="Arial" w:cs="Arial"/>
          <w:b/>
          <w:bCs/>
          <w:snapToGrid w:val="0"/>
          <w:sz w:val="24"/>
          <w:vertAlign w:val="superscript"/>
          <w:lang w:val="en-GB"/>
        </w:rPr>
        <w:t>th</w:t>
      </w:r>
      <w:r w:rsidR="00370B07" w:rsidRPr="00EB68AF">
        <w:rPr>
          <w:rFonts w:ascii="Arial" w:hAnsi="Arial" w:cs="Arial"/>
          <w:b/>
          <w:bCs/>
          <w:snapToGrid w:val="0"/>
          <w:sz w:val="24"/>
          <w:lang w:val="en-GB"/>
        </w:rPr>
        <w:t xml:space="preserve"> – </w:t>
      </w:r>
      <w:r w:rsidR="00370B07">
        <w:rPr>
          <w:rFonts w:ascii="Arial" w:hAnsi="Arial" w:cs="Arial"/>
          <w:b/>
          <w:bCs/>
          <w:snapToGrid w:val="0"/>
          <w:sz w:val="24"/>
          <w:lang w:val="en-GB"/>
        </w:rPr>
        <w:t>August 28</w:t>
      </w:r>
      <w:r w:rsidR="00370B07" w:rsidRPr="00D40F22">
        <w:rPr>
          <w:rFonts w:ascii="Arial" w:hAnsi="Arial" w:cs="Arial" w:hint="eastAsia"/>
          <w:b/>
          <w:bCs/>
          <w:snapToGrid w:val="0"/>
          <w:sz w:val="24"/>
          <w:vertAlign w:val="superscript"/>
          <w:lang w:val="en-GB"/>
        </w:rPr>
        <w:t>th</w:t>
      </w:r>
      <w:r w:rsidR="00370B07" w:rsidRPr="00EB68AF">
        <w:rPr>
          <w:rFonts w:ascii="Arial" w:hAnsi="Arial" w:cs="Arial"/>
          <w:b/>
          <w:bCs/>
          <w:snapToGrid w:val="0"/>
          <w:sz w:val="24"/>
          <w:lang w:val="en-GB"/>
        </w:rPr>
        <w:t>, 20</w:t>
      </w:r>
      <w:r w:rsidR="00370B07">
        <w:rPr>
          <w:rFonts w:ascii="Arial" w:hAnsi="Arial" w:cs="Arial"/>
          <w:b/>
          <w:bCs/>
          <w:snapToGrid w:val="0"/>
          <w:sz w:val="24"/>
          <w:lang w:val="en-GB"/>
        </w:rPr>
        <w:t>20</w:t>
      </w:r>
    </w:p>
    <w:p w:rsidR="00437250" w:rsidRPr="00947CAD" w:rsidRDefault="002D6473" w:rsidP="00326A35">
      <w:pPr>
        <w:wordWrap/>
        <w:adjustRightInd w:val="0"/>
        <w:snapToGrid w:val="0"/>
        <w:spacing w:line="360" w:lineRule="auto"/>
        <w:rPr>
          <w:rFonts w:ascii="Arial" w:hAnsi="Arial" w:cs="Arial"/>
          <w:snapToGrid w:val="0"/>
          <w:sz w:val="24"/>
        </w:rPr>
      </w:pPr>
      <w:r w:rsidRPr="00E06FC1">
        <w:rPr>
          <w:rFonts w:ascii="Arial" w:hAnsi="Arial" w:cs="Arial"/>
          <w:b/>
          <w:snapToGrid w:val="0"/>
          <w:sz w:val="24"/>
        </w:rPr>
        <w:t>_____________________________________________________________________</w:t>
      </w:r>
      <w:r w:rsidR="00437250" w:rsidRPr="00947CAD">
        <w:rPr>
          <w:rFonts w:ascii="Arial" w:hAnsi="Arial" w:cs="Arial"/>
          <w:b/>
          <w:snapToGrid w:val="0"/>
          <w:sz w:val="24"/>
        </w:rPr>
        <w:t>Agenda item:</w:t>
      </w:r>
      <w:r w:rsidR="00437250" w:rsidRPr="00947CAD">
        <w:rPr>
          <w:rFonts w:ascii="Arial" w:hAnsi="Arial" w:cs="Arial"/>
          <w:snapToGrid w:val="0"/>
          <w:sz w:val="24"/>
        </w:rPr>
        <w:t xml:space="preserve"> </w:t>
      </w:r>
      <w:r w:rsidR="00CF6DB9" w:rsidRPr="00947CAD">
        <w:rPr>
          <w:rFonts w:ascii="Arial" w:hAnsi="Arial" w:cs="Arial"/>
          <w:snapToGrid w:val="0"/>
          <w:sz w:val="24"/>
        </w:rPr>
        <w:t>7</w:t>
      </w:r>
      <w:r w:rsidR="00152EBB" w:rsidRPr="00947CAD">
        <w:rPr>
          <w:rFonts w:ascii="Arial" w:hAnsi="Arial" w:cs="Arial"/>
          <w:snapToGrid w:val="0"/>
          <w:sz w:val="24"/>
        </w:rPr>
        <w:t>.2.</w:t>
      </w:r>
      <w:r w:rsidR="00CF6DB9" w:rsidRPr="00947CAD">
        <w:rPr>
          <w:rFonts w:ascii="Arial" w:hAnsi="Arial" w:cs="Arial"/>
          <w:snapToGrid w:val="0"/>
          <w:sz w:val="24"/>
        </w:rPr>
        <w:t>4</w:t>
      </w:r>
      <w:r w:rsidR="00152EBB" w:rsidRPr="00947CAD">
        <w:rPr>
          <w:rFonts w:ascii="Arial" w:hAnsi="Arial" w:cs="Arial"/>
          <w:snapToGrid w:val="0"/>
          <w:sz w:val="24"/>
        </w:rPr>
        <w:t>.</w:t>
      </w:r>
      <w:r w:rsidR="00E70918">
        <w:rPr>
          <w:rFonts w:ascii="Arial" w:hAnsi="Arial" w:cs="Arial"/>
          <w:snapToGrid w:val="0"/>
          <w:sz w:val="24"/>
        </w:rPr>
        <w:t>2</w:t>
      </w:r>
      <w:r w:rsidR="00152EBB" w:rsidRPr="00947CAD">
        <w:rPr>
          <w:rFonts w:ascii="Arial" w:hAnsi="Arial" w:cs="Arial"/>
          <w:snapToGrid w:val="0"/>
          <w:sz w:val="24"/>
        </w:rPr>
        <w:t>.</w:t>
      </w:r>
      <w:r w:rsidR="00E70918">
        <w:rPr>
          <w:rFonts w:ascii="Arial" w:hAnsi="Arial" w:cs="Arial"/>
          <w:snapToGrid w:val="0"/>
          <w:sz w:val="24"/>
        </w:rPr>
        <w:t>2</w:t>
      </w:r>
    </w:p>
    <w:p w:rsidR="000C5285" w:rsidRPr="00947CAD" w:rsidRDefault="004755FF" w:rsidP="00326A35">
      <w:pPr>
        <w:wordWrap/>
        <w:adjustRightInd w:val="0"/>
        <w:snapToGrid w:val="0"/>
        <w:spacing w:line="360" w:lineRule="auto"/>
        <w:rPr>
          <w:rFonts w:ascii="Arial" w:hAnsi="Arial" w:cs="Arial"/>
          <w:snapToGrid w:val="0"/>
          <w:sz w:val="24"/>
        </w:rPr>
      </w:pPr>
      <w:r w:rsidRPr="00947CAD">
        <w:rPr>
          <w:rFonts w:ascii="Arial" w:hAnsi="Arial" w:cs="Arial"/>
          <w:b/>
          <w:snapToGrid w:val="0"/>
          <w:sz w:val="24"/>
        </w:rPr>
        <w:t>Source</w:t>
      </w:r>
      <w:r w:rsidR="00437250" w:rsidRPr="00947CAD">
        <w:rPr>
          <w:rFonts w:ascii="Arial" w:hAnsi="Arial" w:cs="Arial"/>
          <w:b/>
          <w:snapToGrid w:val="0"/>
          <w:sz w:val="24"/>
        </w:rPr>
        <w:t>:</w:t>
      </w:r>
      <w:r w:rsidR="00437250" w:rsidRPr="00947CAD">
        <w:rPr>
          <w:rFonts w:ascii="Arial" w:hAnsi="Arial" w:cs="Arial"/>
          <w:snapToGrid w:val="0"/>
          <w:sz w:val="24"/>
        </w:rPr>
        <w:t xml:space="preserve"> </w:t>
      </w:r>
      <w:r w:rsidR="00477198" w:rsidRPr="00947CAD">
        <w:rPr>
          <w:rFonts w:ascii="Arial" w:hAnsi="Arial" w:cs="Arial"/>
          <w:snapToGrid w:val="0"/>
          <w:sz w:val="24"/>
        </w:rPr>
        <w:t>LG Electronics</w:t>
      </w:r>
    </w:p>
    <w:p w:rsidR="000C5285" w:rsidRPr="00947CAD" w:rsidRDefault="000C5285" w:rsidP="00326A35">
      <w:pPr>
        <w:wordWrap/>
        <w:spacing w:line="360" w:lineRule="auto"/>
        <w:ind w:left="695" w:hangingChars="295" w:hanging="695"/>
        <w:rPr>
          <w:rFonts w:ascii="Arial" w:hAnsi="Arial" w:cs="Arial"/>
          <w:sz w:val="24"/>
        </w:rPr>
      </w:pPr>
      <w:r w:rsidRPr="00947CAD">
        <w:rPr>
          <w:rFonts w:ascii="Arial" w:hAnsi="Arial" w:cs="Arial"/>
          <w:b/>
          <w:snapToGrid w:val="0"/>
          <w:sz w:val="24"/>
        </w:rPr>
        <w:t xml:space="preserve">Title: </w:t>
      </w:r>
      <w:r w:rsidR="00370B07" w:rsidRPr="00370B07">
        <w:rPr>
          <w:rFonts w:ascii="Arial" w:hAnsi="Arial" w:cs="Arial"/>
          <w:snapToGrid w:val="0"/>
          <w:sz w:val="24"/>
        </w:rPr>
        <w:t>Discussion on essential corrections in resource allocation for Mode 2</w:t>
      </w:r>
    </w:p>
    <w:p w:rsidR="00F478AD" w:rsidRPr="00947CAD" w:rsidRDefault="000C5285" w:rsidP="00326A35">
      <w:pPr>
        <w:pBdr>
          <w:bottom w:val="single" w:sz="12" w:space="1" w:color="auto"/>
        </w:pBdr>
        <w:wordWrap/>
        <w:spacing w:line="360" w:lineRule="auto"/>
        <w:ind w:left="695" w:hangingChars="295" w:hanging="695"/>
        <w:rPr>
          <w:rFonts w:ascii="Arial" w:hAnsi="Arial" w:cs="Arial"/>
          <w:snapToGrid w:val="0"/>
          <w:sz w:val="24"/>
        </w:rPr>
      </w:pPr>
      <w:r w:rsidRPr="00947CAD">
        <w:rPr>
          <w:rFonts w:ascii="Arial" w:hAnsi="Arial" w:cs="Arial"/>
          <w:b/>
          <w:snapToGrid w:val="0"/>
          <w:sz w:val="24"/>
        </w:rPr>
        <w:t>Document for:</w:t>
      </w:r>
      <w:r w:rsidRPr="00947CAD">
        <w:rPr>
          <w:rFonts w:ascii="Arial" w:hAnsi="Arial" w:cs="Arial"/>
          <w:snapToGrid w:val="0"/>
          <w:sz w:val="24"/>
        </w:rPr>
        <w:t xml:space="preserve"> </w:t>
      </w:r>
      <w:r w:rsidR="00391858" w:rsidRPr="00947CAD">
        <w:rPr>
          <w:rFonts w:ascii="Arial" w:hAnsi="Arial" w:cs="Arial"/>
          <w:snapToGrid w:val="0"/>
          <w:sz w:val="24"/>
        </w:rPr>
        <w:t>Discussion and decision</w:t>
      </w:r>
    </w:p>
    <w:bookmarkEnd w:id="0"/>
    <w:bookmarkEnd w:id="1"/>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3D35E0" w:rsidRPr="00947CAD" w:rsidRDefault="003D35E0" w:rsidP="005B7361">
      <w:pPr>
        <w:pStyle w:val="LGTdoc0"/>
        <w:spacing w:before="100" w:beforeAutospacing="1"/>
        <w:ind w:firstLine="425"/>
        <w:rPr>
          <w:rFonts w:ascii="Calibri" w:hAnsi="Calibri"/>
          <w:szCs w:val="22"/>
          <w:lang w:val="en-US"/>
        </w:rPr>
      </w:pPr>
      <w:r w:rsidRPr="00947CAD">
        <w:rPr>
          <w:rFonts w:ascii="Calibri" w:hAnsi="Calibri"/>
          <w:szCs w:val="22"/>
          <w:lang w:val="en-US"/>
        </w:rPr>
        <w:t>In this contribution, we discuss</w:t>
      </w:r>
      <w:r w:rsidR="009D71FC">
        <w:rPr>
          <w:rFonts w:ascii="Calibri" w:hAnsi="Calibri"/>
          <w:szCs w:val="22"/>
          <w:lang w:val="en-US"/>
        </w:rPr>
        <w:t xml:space="preserve"> </w:t>
      </w:r>
      <w:r w:rsidR="003A091B">
        <w:rPr>
          <w:rFonts w:ascii="Calibri" w:hAnsi="Calibri"/>
          <w:szCs w:val="22"/>
          <w:lang w:val="en-US"/>
        </w:rPr>
        <w:t>several</w:t>
      </w:r>
      <w:r w:rsidRPr="00947CAD">
        <w:rPr>
          <w:rFonts w:ascii="Calibri" w:hAnsi="Calibri"/>
          <w:szCs w:val="22"/>
          <w:lang w:val="en-US"/>
        </w:rPr>
        <w:t xml:space="preserve"> </w:t>
      </w:r>
      <w:r w:rsidR="00980EC3">
        <w:rPr>
          <w:rFonts w:ascii="Calibri" w:hAnsi="Calibri"/>
          <w:szCs w:val="22"/>
          <w:lang w:val="en-US"/>
        </w:rPr>
        <w:t xml:space="preserve">remaining </w:t>
      </w:r>
      <w:r w:rsidRPr="00947CAD">
        <w:rPr>
          <w:rFonts w:ascii="Calibri" w:hAnsi="Calibri"/>
          <w:szCs w:val="22"/>
          <w:lang w:val="en-US"/>
        </w:rPr>
        <w:t xml:space="preserve">aspects on NR </w:t>
      </w:r>
      <w:proofErr w:type="spellStart"/>
      <w:r w:rsidRPr="00947CAD">
        <w:rPr>
          <w:rFonts w:ascii="Calibri" w:hAnsi="Calibri"/>
          <w:szCs w:val="22"/>
          <w:lang w:val="en-US"/>
        </w:rPr>
        <w:t>sidelink</w:t>
      </w:r>
      <w:proofErr w:type="spellEnd"/>
      <w:r w:rsidRPr="00947CAD">
        <w:rPr>
          <w:rFonts w:ascii="Calibri" w:hAnsi="Calibri"/>
          <w:szCs w:val="22"/>
          <w:lang w:val="en-US"/>
        </w:rPr>
        <w:t xml:space="preserve"> </w:t>
      </w:r>
      <w:r w:rsidR="0021688E">
        <w:rPr>
          <w:rFonts w:ascii="Calibri" w:hAnsi="Calibri"/>
          <w:szCs w:val="22"/>
          <w:lang w:val="en-US"/>
        </w:rPr>
        <w:t xml:space="preserve">mode-2 </w:t>
      </w:r>
      <w:r w:rsidRPr="00947CAD">
        <w:rPr>
          <w:rFonts w:ascii="Calibri" w:hAnsi="Calibri"/>
          <w:szCs w:val="22"/>
          <w:lang w:val="en-US"/>
        </w:rPr>
        <w:t>resource allocation mechanism.</w:t>
      </w:r>
    </w:p>
    <w:p w:rsidR="00A75332" w:rsidRPr="00947CAD" w:rsidRDefault="00A75332" w:rsidP="00277ED5">
      <w:pPr>
        <w:wordWrap/>
        <w:overflowPunct w:val="0"/>
        <w:adjustRightInd w:val="0"/>
        <w:spacing w:before="100" w:beforeAutospacing="1" w:afterLines="50" w:after="120" w:line="264" w:lineRule="auto"/>
        <w:ind w:firstLineChars="200" w:firstLine="440"/>
        <w:textAlignment w:val="baseline"/>
        <w:rPr>
          <w:rFonts w:ascii="Times New Roman" w:eastAsia="맑은 고딕"/>
          <w:iCs/>
          <w:sz w:val="22"/>
          <w:szCs w:val="22"/>
        </w:rPr>
      </w:pPr>
    </w:p>
    <w:p w:rsidR="00F36D3D" w:rsidRPr="00E2332E" w:rsidRDefault="00B46668" w:rsidP="003E404E">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892929" w:rsidRPr="00AC7780" w:rsidRDefault="00864DBE" w:rsidP="00892929">
      <w:pPr>
        <w:pStyle w:val="LGTdoc1"/>
        <w:numPr>
          <w:ilvl w:val="1"/>
          <w:numId w:val="2"/>
        </w:numPr>
        <w:spacing w:beforeLines="0" w:before="100" w:beforeAutospacing="1" w:afterLines="50" w:after="120" w:afterAutospacing="0" w:line="264" w:lineRule="auto"/>
        <w:rPr>
          <w:szCs w:val="28"/>
          <w:lang w:val="en-US"/>
        </w:rPr>
      </w:pPr>
      <w:r>
        <w:rPr>
          <w:szCs w:val="28"/>
          <w:lang w:val="en-US"/>
        </w:rPr>
        <w:t>Reservation of retransmission resources</w:t>
      </w:r>
    </w:p>
    <w:p w:rsidR="0011405B" w:rsidRDefault="00864DBE" w:rsidP="005B7361">
      <w:pPr>
        <w:spacing w:before="100" w:beforeAutospacing="1" w:after="120" w:line="264" w:lineRule="auto"/>
        <w:ind w:firstLineChars="250" w:firstLine="550"/>
        <w:rPr>
          <w:rFonts w:ascii="Calibri" w:hAnsi="Calibri" w:cs="Calibri"/>
          <w:sz w:val="22"/>
          <w:szCs w:val="22"/>
        </w:rPr>
      </w:pPr>
      <w:r>
        <w:rPr>
          <w:rFonts w:ascii="Calibri" w:hAnsi="Calibri" w:cs="Calibri"/>
          <w:sz w:val="22"/>
          <w:szCs w:val="22"/>
        </w:rPr>
        <w:t>According</w:t>
      </w:r>
      <w:r>
        <w:rPr>
          <w:rFonts w:ascii="Calibri" w:hAnsi="Calibri" w:cs="Calibri" w:hint="eastAsia"/>
          <w:sz w:val="22"/>
          <w:szCs w:val="22"/>
        </w:rPr>
        <w:t xml:space="preserve"> to </w:t>
      </w:r>
      <w:r>
        <w:rPr>
          <w:rFonts w:ascii="Calibri" w:hAnsi="Calibri" w:cs="Calibri"/>
          <w:sz w:val="22"/>
          <w:szCs w:val="22"/>
        </w:rPr>
        <w:t xml:space="preserve">RAN2 </w:t>
      </w:r>
      <w:r>
        <w:rPr>
          <w:rFonts w:ascii="Calibri" w:hAnsi="Calibri" w:cs="Calibri" w:hint="eastAsia"/>
          <w:sz w:val="22"/>
          <w:szCs w:val="22"/>
        </w:rPr>
        <w:t>LS</w:t>
      </w:r>
      <w:r>
        <w:rPr>
          <w:rFonts w:ascii="Calibri" w:hAnsi="Calibri" w:cs="Calibri"/>
          <w:sz w:val="22"/>
          <w:szCs w:val="22"/>
        </w:rPr>
        <w:t xml:space="preserve"> [1], </w:t>
      </w:r>
      <w:r w:rsidR="008A3F30">
        <w:rPr>
          <w:rFonts w:ascii="Calibri" w:hAnsi="Calibri" w:cs="Calibri"/>
          <w:sz w:val="22"/>
          <w:szCs w:val="22"/>
        </w:rPr>
        <w:t>it</w:t>
      </w:r>
      <w:r>
        <w:rPr>
          <w:rFonts w:ascii="Calibri" w:hAnsi="Calibri" w:cs="Calibri"/>
          <w:sz w:val="22"/>
          <w:szCs w:val="22"/>
        </w:rPr>
        <w:t xml:space="preserve"> needs to discuss whether retransmission r</w:t>
      </w:r>
      <w:r w:rsidRPr="00864DBE">
        <w:rPr>
          <w:rFonts w:ascii="Calibri" w:hAnsi="Calibri" w:cs="Calibri"/>
          <w:sz w:val="22"/>
          <w:szCs w:val="22"/>
        </w:rPr>
        <w:t>esource</w:t>
      </w:r>
      <w:r w:rsidR="008A3F30">
        <w:rPr>
          <w:rFonts w:ascii="Calibri" w:hAnsi="Calibri" w:cs="Calibri"/>
          <w:sz w:val="22"/>
          <w:szCs w:val="22"/>
        </w:rPr>
        <w:t>s</w:t>
      </w:r>
      <w:r w:rsidRPr="00864DBE">
        <w:rPr>
          <w:rFonts w:ascii="Calibri" w:hAnsi="Calibri" w:cs="Calibri"/>
          <w:sz w:val="22"/>
          <w:szCs w:val="22"/>
        </w:rPr>
        <w:t xml:space="preserve"> of a MAC PDU are rese</w:t>
      </w:r>
      <w:r w:rsidR="008A3F30">
        <w:rPr>
          <w:rFonts w:ascii="Calibri" w:hAnsi="Calibri" w:cs="Calibri"/>
          <w:sz w:val="22"/>
          <w:szCs w:val="22"/>
        </w:rPr>
        <w:t xml:space="preserve">rved neither </w:t>
      </w:r>
      <w:r w:rsidR="00BE5344">
        <w:rPr>
          <w:rFonts w:ascii="Calibri" w:hAnsi="Calibri" w:cs="Calibri"/>
          <w:sz w:val="22"/>
          <w:szCs w:val="22"/>
        </w:rPr>
        <w:t>“</w:t>
      </w:r>
      <w:r w:rsidR="008A3F30">
        <w:rPr>
          <w:rFonts w:ascii="Calibri" w:hAnsi="Calibri" w:cs="Calibri"/>
          <w:sz w:val="22"/>
          <w:szCs w:val="22"/>
        </w:rPr>
        <w:t>right on</w:t>
      </w:r>
      <w:r w:rsidR="00BE5344">
        <w:rPr>
          <w:rFonts w:ascii="Calibri" w:hAnsi="Calibri" w:cs="Calibri"/>
          <w:sz w:val="22"/>
          <w:szCs w:val="22"/>
        </w:rPr>
        <w:t>”</w:t>
      </w:r>
      <w:r w:rsidR="008A3F30">
        <w:rPr>
          <w:rFonts w:ascii="Calibri" w:hAnsi="Calibri" w:cs="Calibri"/>
          <w:sz w:val="22"/>
          <w:szCs w:val="22"/>
        </w:rPr>
        <w:t xml:space="preserve"> nor </w:t>
      </w:r>
      <w:r w:rsidR="00BE5344">
        <w:rPr>
          <w:rFonts w:ascii="Calibri" w:hAnsi="Calibri" w:cs="Calibri"/>
          <w:sz w:val="22"/>
          <w:szCs w:val="22"/>
        </w:rPr>
        <w:t>“</w:t>
      </w:r>
      <w:r w:rsidR="008A3F30">
        <w:rPr>
          <w:rFonts w:ascii="Calibri" w:hAnsi="Calibri" w:cs="Calibri"/>
          <w:sz w:val="22"/>
          <w:szCs w:val="22"/>
        </w:rPr>
        <w:t>after</w:t>
      </w:r>
      <w:r w:rsidR="00BE5344">
        <w:rPr>
          <w:rFonts w:ascii="Calibri" w:hAnsi="Calibri" w:cs="Calibri"/>
          <w:sz w:val="22"/>
          <w:szCs w:val="22"/>
        </w:rPr>
        <w:t>”</w:t>
      </w:r>
      <w:r w:rsidR="008A3F30">
        <w:rPr>
          <w:rFonts w:ascii="Calibri" w:hAnsi="Calibri" w:cs="Calibri"/>
          <w:sz w:val="22"/>
          <w:szCs w:val="22"/>
        </w:rPr>
        <w:t xml:space="preserve"> </w:t>
      </w:r>
      <w:r w:rsidR="00D275ED">
        <w:rPr>
          <w:rFonts w:ascii="Calibri" w:hAnsi="Calibri" w:cs="Calibri"/>
          <w:sz w:val="22"/>
          <w:szCs w:val="22"/>
        </w:rPr>
        <w:t>new transmission resource of the next</w:t>
      </w:r>
      <w:r w:rsidR="008A3F30">
        <w:rPr>
          <w:rFonts w:ascii="Calibri" w:hAnsi="Calibri" w:cs="Calibri"/>
          <w:sz w:val="22"/>
          <w:szCs w:val="22"/>
        </w:rPr>
        <w:t xml:space="preserve"> MAC PDU </w:t>
      </w:r>
      <w:r w:rsidR="00D275ED">
        <w:rPr>
          <w:rFonts w:ascii="Calibri" w:hAnsi="Calibri" w:cs="Calibri"/>
          <w:sz w:val="22"/>
          <w:szCs w:val="22"/>
        </w:rPr>
        <w:t xml:space="preserve">for </w:t>
      </w:r>
      <w:r w:rsidR="00D275ED" w:rsidRPr="00864DBE">
        <w:rPr>
          <w:rFonts w:ascii="Calibri" w:hAnsi="Calibri" w:cs="Calibri"/>
          <w:sz w:val="22"/>
          <w:szCs w:val="22"/>
        </w:rPr>
        <w:t xml:space="preserve">a configured </w:t>
      </w:r>
      <w:proofErr w:type="spellStart"/>
      <w:r w:rsidR="00D275ED" w:rsidRPr="00864DBE">
        <w:rPr>
          <w:rFonts w:ascii="Calibri" w:hAnsi="Calibri" w:cs="Calibri"/>
          <w:sz w:val="22"/>
          <w:szCs w:val="22"/>
        </w:rPr>
        <w:t>sidelink</w:t>
      </w:r>
      <w:proofErr w:type="spellEnd"/>
      <w:r w:rsidR="00D275ED" w:rsidRPr="00864DBE">
        <w:rPr>
          <w:rFonts w:ascii="Calibri" w:hAnsi="Calibri" w:cs="Calibri"/>
          <w:sz w:val="22"/>
          <w:szCs w:val="22"/>
        </w:rPr>
        <w:t xml:space="preserve"> grant reserved for a particular </w:t>
      </w:r>
      <w:proofErr w:type="spellStart"/>
      <w:r w:rsidR="00D275ED">
        <w:rPr>
          <w:rFonts w:ascii="Calibri" w:hAnsi="Calibri" w:cs="Calibri"/>
          <w:sz w:val="22"/>
          <w:szCs w:val="22"/>
        </w:rPr>
        <w:t>s</w:t>
      </w:r>
      <w:r w:rsidR="00D275ED" w:rsidRPr="00864DBE">
        <w:rPr>
          <w:rFonts w:ascii="Calibri" w:hAnsi="Calibri" w:cs="Calibri"/>
          <w:sz w:val="22"/>
          <w:szCs w:val="22"/>
        </w:rPr>
        <w:t>idelink</w:t>
      </w:r>
      <w:proofErr w:type="spellEnd"/>
      <w:r w:rsidR="00D275ED" w:rsidRPr="00864DBE">
        <w:rPr>
          <w:rFonts w:ascii="Calibri" w:hAnsi="Calibri" w:cs="Calibri"/>
          <w:sz w:val="22"/>
          <w:szCs w:val="22"/>
        </w:rPr>
        <w:t xml:space="preserve"> process</w:t>
      </w:r>
      <w:r w:rsidR="00D275ED">
        <w:rPr>
          <w:rFonts w:ascii="Calibri" w:hAnsi="Calibri" w:cs="Calibri"/>
          <w:sz w:val="22"/>
          <w:szCs w:val="22"/>
        </w:rPr>
        <w:t xml:space="preserve">. </w:t>
      </w:r>
      <w:r w:rsidR="00027F42">
        <w:rPr>
          <w:rFonts w:ascii="Calibri" w:hAnsi="Calibri" w:cs="Calibri"/>
          <w:sz w:val="22"/>
          <w:szCs w:val="22"/>
        </w:rPr>
        <w:t>Since</w:t>
      </w:r>
      <w:r w:rsidR="008A3F30">
        <w:rPr>
          <w:rFonts w:ascii="Calibri" w:hAnsi="Calibri" w:cs="Calibri"/>
          <w:sz w:val="22"/>
          <w:szCs w:val="22"/>
        </w:rPr>
        <w:t xml:space="preserve"> </w:t>
      </w:r>
      <w:r w:rsidR="00027F42">
        <w:rPr>
          <w:rFonts w:ascii="Calibri" w:hAnsi="Calibri" w:cs="Calibri"/>
          <w:sz w:val="22"/>
          <w:szCs w:val="22"/>
        </w:rPr>
        <w:t xml:space="preserve">the current MAC specification </w:t>
      </w:r>
      <w:r w:rsidR="00B5559D">
        <w:rPr>
          <w:rFonts w:ascii="Calibri" w:hAnsi="Calibri" w:cs="Calibri"/>
          <w:sz w:val="22"/>
          <w:szCs w:val="22"/>
        </w:rPr>
        <w:t>assumes</w:t>
      </w:r>
      <w:r w:rsidR="00027F42">
        <w:rPr>
          <w:rFonts w:ascii="Calibri" w:hAnsi="Calibri" w:cs="Calibri"/>
          <w:sz w:val="22"/>
          <w:szCs w:val="22"/>
        </w:rPr>
        <w:t xml:space="preserve"> that </w:t>
      </w:r>
      <w:r w:rsidR="00D275ED">
        <w:rPr>
          <w:rFonts w:ascii="Calibri" w:hAnsi="Calibri" w:cs="Calibri"/>
          <w:sz w:val="22"/>
          <w:szCs w:val="22"/>
        </w:rPr>
        <w:t xml:space="preserve">only </w:t>
      </w:r>
      <w:r w:rsidR="008A3F30">
        <w:rPr>
          <w:rFonts w:ascii="Calibri" w:hAnsi="Calibri" w:cs="Calibri"/>
          <w:sz w:val="22"/>
          <w:szCs w:val="22"/>
        </w:rPr>
        <w:t xml:space="preserve">single </w:t>
      </w:r>
      <w:proofErr w:type="spellStart"/>
      <w:r w:rsidR="008A3F30">
        <w:rPr>
          <w:rFonts w:ascii="Calibri" w:hAnsi="Calibri" w:cs="Calibri"/>
          <w:sz w:val="22"/>
          <w:szCs w:val="22"/>
        </w:rPr>
        <w:t>sidelink</w:t>
      </w:r>
      <w:proofErr w:type="spellEnd"/>
      <w:r w:rsidR="008A3F30">
        <w:rPr>
          <w:rFonts w:ascii="Calibri" w:hAnsi="Calibri" w:cs="Calibri"/>
          <w:sz w:val="22"/>
          <w:szCs w:val="22"/>
        </w:rPr>
        <w:t xml:space="preserve"> process is </w:t>
      </w:r>
      <w:r w:rsidR="00D275ED">
        <w:rPr>
          <w:rFonts w:ascii="Calibri" w:hAnsi="Calibri" w:cs="Calibri"/>
          <w:sz w:val="22"/>
          <w:szCs w:val="22"/>
        </w:rPr>
        <w:t xml:space="preserve">available for the configured </w:t>
      </w:r>
      <w:proofErr w:type="spellStart"/>
      <w:r w:rsidR="00027F42">
        <w:rPr>
          <w:rFonts w:ascii="Calibri" w:hAnsi="Calibri" w:cs="Calibri"/>
          <w:sz w:val="22"/>
          <w:szCs w:val="22"/>
        </w:rPr>
        <w:t>sidelink</w:t>
      </w:r>
      <w:proofErr w:type="spellEnd"/>
      <w:r w:rsidR="00027F42">
        <w:rPr>
          <w:rFonts w:ascii="Calibri" w:hAnsi="Calibri" w:cs="Calibri"/>
          <w:sz w:val="22"/>
          <w:szCs w:val="22"/>
        </w:rPr>
        <w:t xml:space="preserve"> </w:t>
      </w:r>
      <w:r w:rsidR="00D275ED">
        <w:rPr>
          <w:rFonts w:ascii="Calibri" w:hAnsi="Calibri" w:cs="Calibri"/>
          <w:sz w:val="22"/>
          <w:szCs w:val="22"/>
        </w:rPr>
        <w:t xml:space="preserve">grant </w:t>
      </w:r>
      <w:r w:rsidR="00027F42">
        <w:rPr>
          <w:rFonts w:ascii="Calibri" w:hAnsi="Calibri" w:cs="Calibri"/>
          <w:sz w:val="22"/>
          <w:szCs w:val="22"/>
        </w:rPr>
        <w:t>in this case, it would be desir</w:t>
      </w:r>
      <w:r w:rsidR="00D428AC">
        <w:rPr>
          <w:rFonts w:ascii="Calibri" w:hAnsi="Calibri" w:cs="Calibri"/>
          <w:sz w:val="22"/>
          <w:szCs w:val="22"/>
        </w:rPr>
        <w:t xml:space="preserve">able that the retransmission resources of the MAC PDU are limited to be reserved only before the new transmission resource </w:t>
      </w:r>
      <w:r w:rsidR="00157BEF">
        <w:rPr>
          <w:rFonts w:ascii="Calibri" w:hAnsi="Calibri" w:cs="Calibri"/>
          <w:sz w:val="22"/>
          <w:szCs w:val="22"/>
        </w:rPr>
        <w:t>of</w:t>
      </w:r>
      <w:r w:rsidR="00D428AC">
        <w:rPr>
          <w:rFonts w:ascii="Calibri" w:hAnsi="Calibri" w:cs="Calibri"/>
          <w:sz w:val="22"/>
          <w:szCs w:val="22"/>
        </w:rPr>
        <w:t xml:space="preserve"> the next MAC PDU. </w:t>
      </w:r>
      <w:r w:rsidR="00D06F3C">
        <w:rPr>
          <w:rFonts w:ascii="Calibri" w:hAnsi="Calibri" w:cs="Calibri" w:hint="eastAsia"/>
          <w:sz w:val="22"/>
          <w:szCs w:val="22"/>
        </w:rPr>
        <w:t>N</w:t>
      </w:r>
      <w:r w:rsidR="00D06F3C">
        <w:rPr>
          <w:rFonts w:ascii="Calibri" w:hAnsi="Calibri" w:cs="Calibri"/>
          <w:sz w:val="22"/>
          <w:szCs w:val="22"/>
        </w:rPr>
        <w:t>ote that</w:t>
      </w:r>
      <w:r w:rsidR="001A22FC">
        <w:rPr>
          <w:rFonts w:ascii="Calibri" w:hAnsi="Calibri" w:cs="Calibri"/>
          <w:sz w:val="22"/>
          <w:szCs w:val="22"/>
        </w:rPr>
        <w:t xml:space="preserve"> </w:t>
      </w:r>
      <w:r w:rsidR="00D06F3C">
        <w:rPr>
          <w:rFonts w:ascii="Calibri" w:hAnsi="Calibri" w:cs="Calibri"/>
          <w:sz w:val="22"/>
          <w:szCs w:val="22"/>
        </w:rPr>
        <w:t xml:space="preserve">this is also aligned with the principle of LTE V2X. </w:t>
      </w:r>
      <w:r w:rsidR="00D428AC">
        <w:rPr>
          <w:rFonts w:ascii="Calibri" w:hAnsi="Calibri" w:cs="Calibri"/>
          <w:sz w:val="22"/>
          <w:szCs w:val="22"/>
        </w:rPr>
        <w:t xml:space="preserve">Otherwise, </w:t>
      </w:r>
      <w:r w:rsidR="00D06F3C">
        <w:rPr>
          <w:rFonts w:ascii="Calibri" w:hAnsi="Calibri" w:cs="Calibri"/>
          <w:sz w:val="22"/>
          <w:szCs w:val="22"/>
        </w:rPr>
        <w:t xml:space="preserve">a large amount of MAC specification changes is inevitable in the maintenance phase. Also </w:t>
      </w:r>
      <w:r w:rsidR="00BE5344">
        <w:rPr>
          <w:rFonts w:ascii="Calibri" w:hAnsi="Calibri" w:cs="Calibri"/>
          <w:sz w:val="22"/>
          <w:szCs w:val="22"/>
        </w:rPr>
        <w:t xml:space="preserve">for the case mentioned above, </w:t>
      </w:r>
      <w:r w:rsidR="00D06F3C">
        <w:rPr>
          <w:rFonts w:ascii="Calibri" w:hAnsi="Calibri" w:cs="Calibri"/>
          <w:sz w:val="22"/>
          <w:szCs w:val="22"/>
        </w:rPr>
        <w:t>if it is allowed to reserve the retran</w:t>
      </w:r>
      <w:r w:rsidR="00BE5344">
        <w:rPr>
          <w:rFonts w:ascii="Calibri" w:hAnsi="Calibri" w:cs="Calibri"/>
          <w:sz w:val="22"/>
          <w:szCs w:val="22"/>
        </w:rPr>
        <w:t xml:space="preserve">smission resources of the MAC PDU “right on” or “after” the new transmission resource of the next MAC PDU, </w:t>
      </w:r>
      <w:r w:rsidR="0011405B">
        <w:rPr>
          <w:rFonts w:ascii="Calibri" w:hAnsi="Calibri" w:cs="Calibri"/>
          <w:sz w:val="22"/>
          <w:szCs w:val="22"/>
        </w:rPr>
        <w:t xml:space="preserve">further discussion is necessary </w:t>
      </w:r>
      <w:r w:rsidR="001A22FC">
        <w:rPr>
          <w:rFonts w:ascii="Calibri" w:hAnsi="Calibri" w:cs="Calibri"/>
          <w:sz w:val="22"/>
          <w:szCs w:val="22"/>
        </w:rPr>
        <w:t xml:space="preserve">on how to resolve the problem that </w:t>
      </w:r>
      <w:r w:rsidR="00157BEF">
        <w:rPr>
          <w:rFonts w:ascii="Calibri" w:hAnsi="Calibri" w:cs="Calibri"/>
          <w:sz w:val="22"/>
          <w:szCs w:val="22"/>
        </w:rPr>
        <w:t xml:space="preserve">the next </w:t>
      </w:r>
      <w:r w:rsidR="001A22FC">
        <w:rPr>
          <w:rFonts w:ascii="Calibri" w:hAnsi="Calibri" w:cs="Calibri"/>
          <w:sz w:val="22"/>
          <w:szCs w:val="22"/>
        </w:rPr>
        <w:t>MAC PDU is generated before finishing the retransmission of the previous MAC PDU</w:t>
      </w:r>
      <w:r w:rsidR="00B5559D">
        <w:rPr>
          <w:rFonts w:ascii="Calibri" w:hAnsi="Calibri" w:cs="Calibri"/>
          <w:sz w:val="22"/>
          <w:szCs w:val="22"/>
        </w:rPr>
        <w:t xml:space="preserve">. In other words, the criteria for selecting </w:t>
      </w:r>
      <w:r w:rsidR="00456388">
        <w:rPr>
          <w:rFonts w:ascii="Calibri" w:hAnsi="Calibri" w:cs="Calibri"/>
          <w:sz w:val="22"/>
          <w:szCs w:val="22"/>
        </w:rPr>
        <w:t xml:space="preserve">a </w:t>
      </w:r>
      <w:r w:rsidR="00B5559D">
        <w:rPr>
          <w:rFonts w:ascii="Calibri" w:hAnsi="Calibri" w:cs="Calibri"/>
          <w:sz w:val="22"/>
          <w:szCs w:val="22"/>
        </w:rPr>
        <w:t xml:space="preserve">MAC PDU to be dropped should be </w:t>
      </w:r>
      <w:r w:rsidR="00157BEF">
        <w:rPr>
          <w:rFonts w:ascii="Calibri" w:hAnsi="Calibri" w:cs="Calibri"/>
          <w:sz w:val="22"/>
          <w:szCs w:val="22"/>
        </w:rPr>
        <w:t>introduced</w:t>
      </w:r>
      <w:r w:rsidR="00B5559D">
        <w:rPr>
          <w:rFonts w:ascii="Calibri" w:hAnsi="Calibri" w:cs="Calibri"/>
          <w:sz w:val="22"/>
          <w:szCs w:val="22"/>
        </w:rPr>
        <w:t>.</w:t>
      </w:r>
      <w:r w:rsidR="00157BEF">
        <w:rPr>
          <w:rFonts w:ascii="Calibri" w:hAnsi="Calibri" w:cs="Calibri"/>
          <w:sz w:val="22"/>
          <w:szCs w:val="22"/>
        </w:rPr>
        <w:t xml:space="preserve"> For example, it can be defined that </w:t>
      </w:r>
      <w:r w:rsidR="00CD7903">
        <w:rPr>
          <w:rFonts w:ascii="Calibri" w:hAnsi="Calibri" w:cs="Calibri"/>
          <w:sz w:val="22"/>
          <w:szCs w:val="22"/>
        </w:rPr>
        <w:t xml:space="preserve">the </w:t>
      </w:r>
      <w:r w:rsidR="00456388">
        <w:rPr>
          <w:rFonts w:ascii="Calibri" w:hAnsi="Calibri" w:cs="Calibri"/>
          <w:sz w:val="22"/>
          <w:szCs w:val="22"/>
        </w:rPr>
        <w:t>MAC PDU with a relatively low priority is dropped</w:t>
      </w:r>
      <w:r w:rsidR="00CD7903">
        <w:rPr>
          <w:rFonts w:ascii="Calibri" w:hAnsi="Calibri" w:cs="Calibri"/>
          <w:sz w:val="22"/>
          <w:szCs w:val="22"/>
        </w:rPr>
        <w:t xml:space="preserve"> or</w:t>
      </w:r>
      <w:r w:rsidR="00456388">
        <w:rPr>
          <w:rFonts w:ascii="Calibri" w:hAnsi="Calibri" w:cs="Calibri"/>
          <w:sz w:val="22"/>
          <w:szCs w:val="22"/>
        </w:rPr>
        <w:t xml:space="preserve"> </w:t>
      </w:r>
      <w:r w:rsidR="00CD7903">
        <w:rPr>
          <w:rFonts w:ascii="Calibri" w:hAnsi="Calibri" w:cs="Calibri"/>
          <w:sz w:val="22"/>
          <w:szCs w:val="22"/>
        </w:rPr>
        <w:t xml:space="preserve">the </w:t>
      </w:r>
      <w:r w:rsidR="00456388">
        <w:rPr>
          <w:rFonts w:ascii="Calibri" w:hAnsi="Calibri" w:cs="Calibri"/>
          <w:sz w:val="22"/>
          <w:szCs w:val="22"/>
        </w:rPr>
        <w:t>MAC PDU being retransmitted is always prioritized.</w:t>
      </w:r>
    </w:p>
    <w:p w:rsidR="00B7183D" w:rsidRDefault="00B7183D" w:rsidP="005B7361">
      <w:pPr>
        <w:spacing w:before="100" w:beforeAutospacing="1" w:after="120" w:line="264" w:lineRule="auto"/>
        <w:ind w:firstLineChars="250" w:firstLine="550"/>
        <w:rPr>
          <w:rFonts w:ascii="Calibri" w:hAnsi="Calibri" w:cs="Calibri"/>
          <w:sz w:val="22"/>
          <w:szCs w:val="22"/>
        </w:rPr>
      </w:pPr>
      <w:r>
        <w:rPr>
          <w:rFonts w:ascii="Calibri" w:hAnsi="Calibri" w:cs="Calibri"/>
          <w:sz w:val="22"/>
          <w:szCs w:val="22"/>
        </w:rPr>
        <w:t xml:space="preserve">In addition, </w:t>
      </w:r>
      <w:r w:rsidR="00831CA9">
        <w:rPr>
          <w:rFonts w:ascii="Calibri" w:hAnsi="Calibri" w:cs="Calibri" w:hint="eastAsia"/>
          <w:sz w:val="22"/>
          <w:szCs w:val="22"/>
        </w:rPr>
        <w:t xml:space="preserve">for the case of </w:t>
      </w:r>
      <w:r w:rsidR="00831CA9">
        <w:rPr>
          <w:rFonts w:ascii="Calibri" w:hAnsi="Calibri" w:cs="Calibri"/>
          <w:sz w:val="22"/>
          <w:szCs w:val="22"/>
        </w:rPr>
        <w:t>periodic reservation</w:t>
      </w:r>
      <w:r w:rsidR="009422DD">
        <w:rPr>
          <w:rFonts w:ascii="Calibri" w:hAnsi="Calibri" w:cs="Calibri"/>
          <w:sz w:val="22"/>
          <w:szCs w:val="22"/>
        </w:rPr>
        <w:t xml:space="preserve"> (targeting multiple MAC PDU transmissions)</w:t>
      </w:r>
      <w:r w:rsidR="00831CA9">
        <w:rPr>
          <w:rFonts w:ascii="Calibri" w:hAnsi="Calibri" w:cs="Calibri"/>
          <w:sz w:val="22"/>
          <w:szCs w:val="22"/>
        </w:rPr>
        <w:t xml:space="preserve">, </w:t>
      </w:r>
      <w:r>
        <w:rPr>
          <w:rFonts w:ascii="Calibri" w:hAnsi="Calibri" w:cs="Calibri"/>
          <w:sz w:val="22"/>
          <w:szCs w:val="22"/>
        </w:rPr>
        <w:t>it is not clear whether</w:t>
      </w:r>
      <w:r w:rsidR="006E290F">
        <w:rPr>
          <w:rFonts w:ascii="Calibri" w:hAnsi="Calibri" w:cs="Calibri"/>
          <w:sz w:val="22"/>
          <w:szCs w:val="22"/>
        </w:rPr>
        <w:t>/how</w:t>
      </w:r>
      <w:r>
        <w:rPr>
          <w:rFonts w:ascii="Calibri" w:hAnsi="Calibri" w:cs="Calibri"/>
          <w:sz w:val="22"/>
          <w:szCs w:val="22"/>
        </w:rPr>
        <w:t xml:space="preserve"> to </w:t>
      </w:r>
      <w:r w:rsidR="006E290F">
        <w:rPr>
          <w:rFonts w:ascii="Calibri" w:hAnsi="Calibri" w:cs="Calibri"/>
          <w:sz w:val="22"/>
          <w:szCs w:val="22"/>
        </w:rPr>
        <w:t>allow retransmission of a MAC PDU more than the maximum number of resources th</w:t>
      </w:r>
      <w:r w:rsidR="00E608AB">
        <w:rPr>
          <w:rFonts w:ascii="Calibri" w:hAnsi="Calibri" w:cs="Calibri"/>
          <w:sz w:val="22"/>
          <w:szCs w:val="22"/>
        </w:rPr>
        <w:t>at</w:t>
      </w:r>
      <w:r w:rsidR="006E290F">
        <w:rPr>
          <w:rFonts w:ascii="Calibri" w:hAnsi="Calibri" w:cs="Calibri"/>
          <w:sz w:val="22"/>
          <w:szCs w:val="22"/>
        </w:rPr>
        <w:t xml:space="preserve"> can be indicated by a SCI</w:t>
      </w:r>
      <w:r w:rsidR="00E608AB">
        <w:rPr>
          <w:rFonts w:ascii="Calibri" w:hAnsi="Calibri" w:cs="Calibri"/>
          <w:sz w:val="22"/>
          <w:szCs w:val="22"/>
        </w:rPr>
        <w:t xml:space="preserve"> </w:t>
      </w:r>
      <w:r w:rsidR="00313C70">
        <w:rPr>
          <w:rFonts w:ascii="Calibri" w:hAnsi="Calibri" w:cs="Calibri"/>
          <w:sz w:val="22"/>
          <w:szCs w:val="22"/>
        </w:rPr>
        <w:t>(N</w:t>
      </w:r>
      <w:r w:rsidR="00313C70" w:rsidRPr="00313C70">
        <w:rPr>
          <w:rFonts w:ascii="Calibri" w:hAnsi="Calibri" w:cs="Calibri"/>
          <w:sz w:val="22"/>
          <w:szCs w:val="22"/>
          <w:vertAlign w:val="subscript"/>
        </w:rPr>
        <w:t>MAX</w:t>
      </w:r>
      <w:r w:rsidR="00313C70">
        <w:rPr>
          <w:rFonts w:ascii="Calibri" w:hAnsi="Calibri" w:cs="Calibri"/>
          <w:sz w:val="22"/>
          <w:szCs w:val="22"/>
        </w:rPr>
        <w:t xml:space="preserve">) </w:t>
      </w:r>
      <w:r w:rsidR="00E608AB">
        <w:rPr>
          <w:rFonts w:ascii="Calibri" w:hAnsi="Calibri" w:cs="Calibri"/>
          <w:sz w:val="22"/>
          <w:szCs w:val="22"/>
        </w:rPr>
        <w:t>within one reservation period</w:t>
      </w:r>
      <w:r w:rsidR="006E290F">
        <w:rPr>
          <w:rFonts w:ascii="Calibri" w:hAnsi="Calibri" w:cs="Calibri"/>
          <w:sz w:val="22"/>
          <w:szCs w:val="22"/>
        </w:rPr>
        <w:t>.</w:t>
      </w:r>
      <w:r w:rsidR="00E608AB">
        <w:rPr>
          <w:rFonts w:ascii="Calibri" w:hAnsi="Calibri" w:cs="Calibri"/>
          <w:sz w:val="22"/>
          <w:szCs w:val="22"/>
        </w:rPr>
        <w:t xml:space="preserve"> In order to efficiently meet service requirement, it would be useful to support this feature. </w:t>
      </w:r>
      <w:r w:rsidR="00F607E9">
        <w:rPr>
          <w:rFonts w:ascii="Calibri" w:hAnsi="Calibri" w:cs="Calibri"/>
          <w:sz w:val="22"/>
          <w:szCs w:val="22"/>
        </w:rPr>
        <w:t>O</w:t>
      </w:r>
      <w:r w:rsidR="00E608AB">
        <w:rPr>
          <w:rFonts w:ascii="Calibri" w:hAnsi="Calibri" w:cs="Calibri"/>
          <w:sz w:val="22"/>
          <w:szCs w:val="22"/>
        </w:rPr>
        <w:t xml:space="preserve">ne possible solution </w:t>
      </w:r>
      <w:r w:rsidR="00F607E9">
        <w:rPr>
          <w:rFonts w:ascii="Calibri" w:hAnsi="Calibri" w:cs="Calibri"/>
          <w:sz w:val="22"/>
          <w:szCs w:val="22"/>
        </w:rPr>
        <w:t>is</w:t>
      </w:r>
      <w:r w:rsidR="00E608AB">
        <w:rPr>
          <w:rFonts w:ascii="Calibri" w:hAnsi="Calibri" w:cs="Calibri"/>
          <w:sz w:val="22"/>
          <w:szCs w:val="22"/>
        </w:rPr>
        <w:t xml:space="preserve"> that </w:t>
      </w:r>
      <w:r w:rsidR="00313C70">
        <w:rPr>
          <w:rFonts w:ascii="Calibri" w:hAnsi="Calibri" w:cs="Calibri"/>
          <w:sz w:val="22"/>
          <w:szCs w:val="22"/>
        </w:rPr>
        <w:t>the retransmission resources other than N</w:t>
      </w:r>
      <w:r w:rsidR="00313C70" w:rsidRPr="00313C70">
        <w:rPr>
          <w:rFonts w:ascii="Calibri" w:hAnsi="Calibri" w:cs="Calibri"/>
          <w:sz w:val="22"/>
          <w:szCs w:val="22"/>
          <w:vertAlign w:val="subscript"/>
        </w:rPr>
        <w:t>MAX</w:t>
      </w:r>
      <w:r w:rsidR="00313C70">
        <w:rPr>
          <w:rFonts w:ascii="Calibri" w:hAnsi="Calibri" w:cs="Calibri"/>
          <w:sz w:val="22"/>
          <w:szCs w:val="22"/>
        </w:rPr>
        <w:t xml:space="preserve"> </w:t>
      </w:r>
      <w:r w:rsidR="00F607E9">
        <w:rPr>
          <w:rFonts w:ascii="Calibri" w:hAnsi="Calibri" w:cs="Calibri"/>
          <w:sz w:val="22"/>
          <w:szCs w:val="22"/>
        </w:rPr>
        <w:t>are</w:t>
      </w:r>
      <w:r w:rsidR="009422DD">
        <w:rPr>
          <w:rFonts w:ascii="Calibri" w:hAnsi="Calibri" w:cs="Calibri"/>
          <w:sz w:val="22"/>
          <w:szCs w:val="22"/>
        </w:rPr>
        <w:t xml:space="preserve"> reserved by using the resource allocation mechanism of single MAC PDU.</w:t>
      </w:r>
    </w:p>
    <w:p w:rsidR="00C101EE" w:rsidRDefault="00CD7903" w:rsidP="005B7361">
      <w:pPr>
        <w:spacing w:before="100" w:beforeAutospacing="1" w:after="120" w:line="264" w:lineRule="auto"/>
        <w:rPr>
          <w:rFonts w:ascii="Calibri" w:hAnsi="Calibri" w:cs="Calibri"/>
          <w:b/>
          <w:i/>
          <w:sz w:val="22"/>
          <w:szCs w:val="22"/>
        </w:rPr>
      </w:pPr>
      <w:r w:rsidRPr="00F04ECE">
        <w:rPr>
          <w:rFonts w:ascii="Calibri" w:hAnsi="Calibri" w:cs="Calibri"/>
          <w:b/>
          <w:i/>
          <w:sz w:val="22"/>
          <w:szCs w:val="22"/>
        </w:rPr>
        <w:t>Proposal 1:</w:t>
      </w:r>
      <w:r w:rsidR="00C101EE">
        <w:rPr>
          <w:rFonts w:ascii="Calibri" w:hAnsi="Calibri" w:cs="Calibri" w:hint="eastAsia"/>
          <w:b/>
          <w:i/>
          <w:sz w:val="22"/>
          <w:szCs w:val="22"/>
        </w:rPr>
        <w:t xml:space="preserve"> </w:t>
      </w:r>
      <w:r w:rsidR="00430DE3">
        <w:rPr>
          <w:rFonts w:ascii="Calibri" w:hAnsi="Calibri" w:cs="Calibri"/>
          <w:b/>
          <w:i/>
          <w:sz w:val="22"/>
          <w:szCs w:val="22"/>
        </w:rPr>
        <w:t>In</w:t>
      </w:r>
      <w:r w:rsidR="00C101EE">
        <w:rPr>
          <w:rFonts w:ascii="Calibri" w:hAnsi="Calibri" w:cs="Calibri"/>
          <w:b/>
          <w:i/>
          <w:sz w:val="22"/>
          <w:szCs w:val="22"/>
        </w:rPr>
        <w:t xml:space="preserve"> case of periodic reservation, </w:t>
      </w:r>
      <w:r w:rsidR="00430DE3">
        <w:rPr>
          <w:rFonts w:ascii="Calibri" w:hAnsi="Calibri" w:cs="Calibri"/>
          <w:b/>
          <w:i/>
          <w:sz w:val="22"/>
          <w:szCs w:val="22"/>
        </w:rPr>
        <w:t xml:space="preserve">it is not allowed to reserve the </w:t>
      </w:r>
      <w:r w:rsidR="00430DE3">
        <w:rPr>
          <w:rFonts w:ascii="Calibri" w:hAnsi="Calibri" w:cs="Calibri" w:hint="eastAsia"/>
          <w:b/>
          <w:i/>
          <w:sz w:val="22"/>
          <w:szCs w:val="22"/>
        </w:rPr>
        <w:t>retran</w:t>
      </w:r>
      <w:r w:rsidR="00430DE3">
        <w:rPr>
          <w:rFonts w:ascii="Calibri" w:hAnsi="Calibri" w:cs="Calibri"/>
          <w:b/>
          <w:i/>
          <w:sz w:val="22"/>
          <w:szCs w:val="22"/>
        </w:rPr>
        <w:t>smission resources of a MAC PDU (or perform the retransmission of a MAC PDU) over multiple periods.</w:t>
      </w:r>
    </w:p>
    <w:p w:rsidR="0011405B" w:rsidRPr="005B7361" w:rsidRDefault="0011405B" w:rsidP="00D428AC">
      <w:pPr>
        <w:ind w:firstLineChars="250" w:firstLine="550"/>
        <w:rPr>
          <w:rFonts w:ascii="Calibri" w:hAnsi="Calibri" w:cs="Calibri"/>
          <w:sz w:val="22"/>
          <w:szCs w:val="22"/>
        </w:rPr>
      </w:pPr>
    </w:p>
    <w:p w:rsidR="000C5AE2" w:rsidRPr="00AC7780" w:rsidRDefault="008D6064" w:rsidP="000C5AE2">
      <w:pPr>
        <w:pStyle w:val="LGTdoc1"/>
        <w:numPr>
          <w:ilvl w:val="1"/>
          <w:numId w:val="2"/>
        </w:numPr>
        <w:spacing w:beforeLines="0" w:before="100" w:beforeAutospacing="1" w:afterLines="50" w:after="120" w:afterAutospacing="0" w:line="264" w:lineRule="auto"/>
        <w:rPr>
          <w:szCs w:val="28"/>
          <w:lang w:val="en-US"/>
        </w:rPr>
      </w:pPr>
      <w:r>
        <w:rPr>
          <w:szCs w:val="28"/>
          <w:lang w:val="en-US"/>
        </w:rPr>
        <w:t>Pre-emption and re-evaluation for periodic reservation</w:t>
      </w:r>
    </w:p>
    <w:p w:rsidR="008D6064" w:rsidRDefault="008D6064" w:rsidP="005B7361">
      <w:pPr>
        <w:spacing w:before="100" w:beforeAutospacing="1" w:after="120" w:line="264" w:lineRule="auto"/>
        <w:ind w:firstLineChars="250" w:firstLine="550"/>
        <w:rPr>
          <w:rFonts w:ascii="Calibri" w:hAnsi="Calibri" w:cs="Calibri"/>
          <w:sz w:val="22"/>
          <w:szCs w:val="22"/>
        </w:rPr>
      </w:pPr>
      <w:r>
        <w:rPr>
          <w:rFonts w:ascii="Calibri" w:hAnsi="Calibri" w:cs="Calibri"/>
          <w:sz w:val="22"/>
          <w:szCs w:val="22"/>
        </w:rPr>
        <w:t xml:space="preserve">We need to discuss how to support the pre-emption/re-evaluation operations for the case of </w:t>
      </w:r>
      <w:r>
        <w:rPr>
          <w:rFonts w:ascii="Calibri" w:hAnsi="Calibri" w:cs="Calibri"/>
          <w:sz w:val="22"/>
          <w:szCs w:val="22"/>
        </w:rPr>
        <w:lastRenderedPageBreak/>
        <w:t xml:space="preserve">periodic reservation. First of all, as per the existing agreements, the </w:t>
      </w:r>
      <w:r w:rsidR="002A5F32">
        <w:rPr>
          <w:rFonts w:ascii="Calibri" w:hAnsi="Calibri" w:cs="Calibri"/>
          <w:sz w:val="22"/>
          <w:szCs w:val="22"/>
        </w:rPr>
        <w:t xml:space="preserve">main purpose of </w:t>
      </w:r>
      <w:r>
        <w:rPr>
          <w:rFonts w:ascii="Calibri" w:hAnsi="Calibri" w:cs="Calibri"/>
          <w:sz w:val="22"/>
          <w:szCs w:val="22"/>
        </w:rPr>
        <w:t xml:space="preserve">re-evaluation behavior is to check whether the </w:t>
      </w:r>
      <w:r w:rsidR="002A5F32">
        <w:rPr>
          <w:rFonts w:ascii="Calibri" w:hAnsi="Calibri" w:cs="Calibri"/>
          <w:sz w:val="22"/>
          <w:szCs w:val="22"/>
        </w:rPr>
        <w:t xml:space="preserve">selected </w:t>
      </w:r>
      <w:r>
        <w:rPr>
          <w:rFonts w:ascii="Calibri" w:hAnsi="Calibri" w:cs="Calibri"/>
          <w:sz w:val="22"/>
          <w:szCs w:val="22"/>
        </w:rPr>
        <w:t>resource</w:t>
      </w:r>
      <w:r w:rsidR="002A5F32">
        <w:rPr>
          <w:rFonts w:ascii="Calibri" w:hAnsi="Calibri" w:cs="Calibri"/>
          <w:sz w:val="22"/>
          <w:szCs w:val="22"/>
        </w:rPr>
        <w:t>s</w:t>
      </w:r>
      <w:r>
        <w:rPr>
          <w:rFonts w:ascii="Calibri" w:hAnsi="Calibri" w:cs="Calibri"/>
          <w:sz w:val="22"/>
          <w:szCs w:val="22"/>
        </w:rPr>
        <w:t xml:space="preserve"> before being signaled by SCI </w:t>
      </w:r>
      <w:r w:rsidR="002A5F32">
        <w:rPr>
          <w:rFonts w:ascii="Calibri" w:hAnsi="Calibri" w:cs="Calibri"/>
          <w:sz w:val="22"/>
          <w:szCs w:val="22"/>
        </w:rPr>
        <w:t xml:space="preserve">collide with the resources of other UEs, and if any, the re-selection is triggered for the resource(s) that overlap with other UEs’ resources.  In this sense, when performing the periodic reservation, it would be desirable that the re-evaluation procedure is applied only before transmitting “first” SCI which provide the information of </w:t>
      </w:r>
      <w:r w:rsidR="00032CB4">
        <w:rPr>
          <w:rFonts w:ascii="Calibri" w:hAnsi="Calibri" w:cs="Calibri"/>
          <w:sz w:val="22"/>
          <w:szCs w:val="22"/>
        </w:rPr>
        <w:t xml:space="preserve">periodically </w:t>
      </w:r>
      <w:r w:rsidR="002A5F32">
        <w:rPr>
          <w:rFonts w:ascii="Calibri" w:hAnsi="Calibri" w:cs="Calibri"/>
          <w:sz w:val="22"/>
          <w:szCs w:val="22"/>
        </w:rPr>
        <w:t>reserved resources.</w:t>
      </w:r>
    </w:p>
    <w:p w:rsidR="00987F13" w:rsidRDefault="00987F13" w:rsidP="005B7361">
      <w:pPr>
        <w:spacing w:before="100" w:beforeAutospacing="1" w:after="120" w:line="264" w:lineRule="auto"/>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2</w:t>
      </w:r>
      <w:r w:rsidRPr="00F04ECE">
        <w:rPr>
          <w:rFonts w:ascii="Calibri" w:hAnsi="Calibri" w:cs="Calibri"/>
          <w:b/>
          <w:i/>
          <w:sz w:val="22"/>
          <w:szCs w:val="22"/>
        </w:rPr>
        <w:t>:</w:t>
      </w:r>
      <w:r>
        <w:rPr>
          <w:rFonts w:ascii="Calibri" w:hAnsi="Calibri" w:cs="Calibri" w:hint="eastAsia"/>
          <w:b/>
          <w:i/>
          <w:sz w:val="22"/>
          <w:szCs w:val="22"/>
        </w:rPr>
        <w:t xml:space="preserve"> </w:t>
      </w:r>
      <w:r>
        <w:rPr>
          <w:rFonts w:ascii="Calibri" w:hAnsi="Calibri" w:cs="Calibri"/>
          <w:b/>
          <w:i/>
          <w:sz w:val="22"/>
          <w:szCs w:val="22"/>
        </w:rPr>
        <w:t xml:space="preserve">When performing the periodic reservation, </w:t>
      </w:r>
      <w:r w:rsidRPr="00987F13">
        <w:rPr>
          <w:rFonts w:ascii="Calibri" w:hAnsi="Calibri" w:cs="Calibri"/>
          <w:b/>
          <w:i/>
          <w:sz w:val="22"/>
          <w:szCs w:val="22"/>
        </w:rPr>
        <w:t xml:space="preserve">the re-evaluation procedure is applied only before transmitting “first” SCI which provide the information of </w:t>
      </w:r>
      <w:r>
        <w:rPr>
          <w:rFonts w:ascii="Calibri" w:hAnsi="Calibri" w:cs="Calibri"/>
          <w:b/>
          <w:i/>
          <w:sz w:val="22"/>
          <w:szCs w:val="22"/>
        </w:rPr>
        <w:t xml:space="preserve">periodically </w:t>
      </w:r>
      <w:r w:rsidRPr="00987F13">
        <w:rPr>
          <w:rFonts w:ascii="Calibri" w:hAnsi="Calibri" w:cs="Calibri"/>
          <w:b/>
          <w:i/>
          <w:sz w:val="22"/>
          <w:szCs w:val="22"/>
        </w:rPr>
        <w:t>reserved resource</w:t>
      </w:r>
      <w:r>
        <w:rPr>
          <w:rFonts w:ascii="Calibri" w:hAnsi="Calibri" w:cs="Calibri"/>
          <w:b/>
          <w:i/>
          <w:sz w:val="22"/>
          <w:szCs w:val="22"/>
        </w:rPr>
        <w:t>s.</w:t>
      </w:r>
    </w:p>
    <w:p w:rsidR="00EA04C5" w:rsidRDefault="00786214" w:rsidP="005B7361">
      <w:pPr>
        <w:spacing w:before="100" w:beforeAutospacing="1" w:after="120" w:line="264" w:lineRule="auto"/>
        <w:ind w:firstLineChars="250" w:firstLine="550"/>
        <w:rPr>
          <w:rFonts w:ascii="Calibri" w:hAnsi="Calibri" w:cs="Calibri"/>
          <w:sz w:val="22"/>
          <w:szCs w:val="22"/>
        </w:rPr>
      </w:pPr>
      <w:r>
        <w:rPr>
          <w:rFonts w:ascii="Calibri" w:hAnsi="Calibri" w:cs="Calibri"/>
          <w:sz w:val="22"/>
          <w:szCs w:val="22"/>
        </w:rPr>
        <w:t xml:space="preserve">In the previous meeting, </w:t>
      </w:r>
      <w:r w:rsidR="00EA04C5">
        <w:rPr>
          <w:rFonts w:ascii="Calibri" w:hAnsi="Calibri" w:cs="Calibri"/>
          <w:sz w:val="22"/>
          <w:szCs w:val="22"/>
        </w:rPr>
        <w:t xml:space="preserve">for the case of periodic reservation, </w:t>
      </w:r>
      <w:r>
        <w:rPr>
          <w:rFonts w:ascii="Calibri" w:hAnsi="Calibri" w:cs="Calibri"/>
          <w:sz w:val="22"/>
          <w:szCs w:val="22"/>
        </w:rPr>
        <w:t xml:space="preserve">there was a discussion on whether to introduce a </w:t>
      </w:r>
      <w:r w:rsidR="00EA04C5">
        <w:rPr>
          <w:rFonts w:ascii="Calibri" w:hAnsi="Calibri" w:cs="Calibri"/>
          <w:sz w:val="22"/>
          <w:szCs w:val="22"/>
        </w:rPr>
        <w:t>restriction</w:t>
      </w:r>
      <w:r>
        <w:rPr>
          <w:rFonts w:ascii="Calibri" w:hAnsi="Calibri" w:cs="Calibri"/>
          <w:sz w:val="22"/>
          <w:szCs w:val="22"/>
        </w:rPr>
        <w:t xml:space="preserve"> on future time </w:t>
      </w:r>
      <w:r w:rsidR="00EA04C5">
        <w:rPr>
          <w:rFonts w:ascii="Calibri" w:hAnsi="Calibri" w:cs="Calibri"/>
          <w:sz w:val="22"/>
          <w:szCs w:val="22"/>
        </w:rPr>
        <w:t>window in</w:t>
      </w:r>
      <w:r>
        <w:rPr>
          <w:rFonts w:ascii="Calibri" w:hAnsi="Calibri" w:cs="Calibri"/>
          <w:sz w:val="22"/>
          <w:szCs w:val="22"/>
        </w:rPr>
        <w:t xml:space="preserve"> which the pre-emption check is performed</w:t>
      </w:r>
      <w:r w:rsidR="00EA04C5">
        <w:rPr>
          <w:rFonts w:ascii="Calibri" w:hAnsi="Calibri" w:cs="Calibri"/>
          <w:sz w:val="22"/>
          <w:szCs w:val="22"/>
        </w:rPr>
        <w:t xml:space="preserve">. Some companies proposed that if </w:t>
      </w:r>
      <w:r w:rsidR="00EA04C5" w:rsidRPr="00EA04C5">
        <w:rPr>
          <w:rFonts w:ascii="Calibri" w:hAnsi="Calibri" w:cs="Calibri"/>
          <w:sz w:val="22"/>
          <w:szCs w:val="22"/>
        </w:rPr>
        <w:t xml:space="preserve">after logical slot k and before logical slot </w:t>
      </w:r>
      <w:proofErr w:type="spellStart"/>
      <w:r w:rsidR="00EA04C5" w:rsidRPr="00EA04C5">
        <w:rPr>
          <w:rFonts w:ascii="Calibri" w:hAnsi="Calibri" w:cs="Calibri"/>
          <w:sz w:val="22"/>
          <w:szCs w:val="22"/>
        </w:rPr>
        <w:t>k+P</w:t>
      </w:r>
      <w:proofErr w:type="spellEnd"/>
      <w:r w:rsidR="00EA04C5" w:rsidRPr="00EA04C5">
        <w:rPr>
          <w:rFonts w:ascii="Calibri" w:hAnsi="Calibri" w:cs="Calibri"/>
          <w:sz w:val="22"/>
          <w:szCs w:val="22"/>
        </w:rPr>
        <w:t xml:space="preserve"> a UE detects </w:t>
      </w:r>
      <w:r w:rsidR="00EA04C5">
        <w:rPr>
          <w:rFonts w:ascii="Calibri" w:hAnsi="Calibri" w:cs="Calibri"/>
          <w:sz w:val="22"/>
          <w:szCs w:val="22"/>
        </w:rPr>
        <w:t xml:space="preserve">the </w:t>
      </w:r>
      <w:r w:rsidR="00EA04C5" w:rsidRPr="00EA04C5">
        <w:rPr>
          <w:rFonts w:ascii="Calibri" w:hAnsi="Calibri" w:cs="Calibri"/>
          <w:sz w:val="22"/>
          <w:szCs w:val="22"/>
        </w:rPr>
        <w:t xml:space="preserve">pre-emption in the resource corresponding to occasion </w:t>
      </w:r>
      <w:proofErr w:type="spellStart"/>
      <w:r w:rsidR="00EA04C5" w:rsidRPr="00EA04C5">
        <w:rPr>
          <w:rFonts w:ascii="Calibri" w:hAnsi="Calibri" w:cs="Calibri"/>
          <w:sz w:val="22"/>
          <w:szCs w:val="22"/>
        </w:rPr>
        <w:t>k+P</w:t>
      </w:r>
      <w:proofErr w:type="spellEnd"/>
      <w:r w:rsidR="00EA04C5">
        <w:rPr>
          <w:rFonts w:ascii="Calibri" w:hAnsi="Calibri" w:cs="Calibri"/>
          <w:sz w:val="22"/>
          <w:szCs w:val="22"/>
        </w:rPr>
        <w:t>, it</w:t>
      </w:r>
      <w:r w:rsidR="00EA04C5" w:rsidRPr="00EA04C5">
        <w:rPr>
          <w:rFonts w:ascii="Calibri" w:hAnsi="Calibri" w:cs="Calibri"/>
          <w:sz w:val="22"/>
          <w:szCs w:val="22"/>
        </w:rPr>
        <w:t xml:space="preserve"> is not expected to do </w:t>
      </w:r>
      <w:r w:rsidR="00EA04C5">
        <w:rPr>
          <w:rFonts w:ascii="Calibri" w:hAnsi="Calibri" w:cs="Calibri"/>
          <w:sz w:val="22"/>
          <w:szCs w:val="22"/>
        </w:rPr>
        <w:t xml:space="preserve">the </w:t>
      </w:r>
      <w:r w:rsidR="00EA04C5" w:rsidRPr="00EA04C5">
        <w:rPr>
          <w:rFonts w:ascii="Calibri" w:hAnsi="Calibri" w:cs="Calibri"/>
          <w:sz w:val="22"/>
          <w:szCs w:val="22"/>
        </w:rPr>
        <w:t xml:space="preserve">pre-emption check for </w:t>
      </w:r>
      <w:r w:rsidR="00EA04C5">
        <w:rPr>
          <w:rFonts w:ascii="Calibri" w:hAnsi="Calibri" w:cs="Calibri"/>
          <w:sz w:val="22"/>
          <w:szCs w:val="22"/>
        </w:rPr>
        <w:t xml:space="preserve">the </w:t>
      </w:r>
      <w:r w:rsidR="00EA04C5" w:rsidRPr="00EA04C5">
        <w:rPr>
          <w:rFonts w:ascii="Calibri" w:hAnsi="Calibri" w:cs="Calibri"/>
          <w:sz w:val="22"/>
          <w:szCs w:val="22"/>
        </w:rPr>
        <w:t>resources in logical slots corresponding to occasions beyond the period where the pre-emption is detected</w:t>
      </w:r>
      <w:r w:rsidR="00EA04C5">
        <w:rPr>
          <w:rFonts w:ascii="Calibri" w:hAnsi="Calibri" w:cs="Calibri"/>
          <w:sz w:val="22"/>
          <w:szCs w:val="22"/>
        </w:rPr>
        <w:t xml:space="preserve">. Here, P denotes the reservation periodicity. From our perspective, this </w:t>
      </w:r>
      <w:r w:rsidR="00BE32AB">
        <w:rPr>
          <w:rFonts w:ascii="Calibri" w:hAnsi="Calibri" w:cs="Calibri"/>
          <w:sz w:val="22"/>
          <w:szCs w:val="22"/>
        </w:rPr>
        <w:t>kind of restriction is not technically convinced with the following reasons:</w:t>
      </w:r>
    </w:p>
    <w:p w:rsidR="00BE32AB" w:rsidRPr="00123D7C" w:rsidRDefault="00BE32AB" w:rsidP="005B7361">
      <w:pPr>
        <w:pStyle w:val="af4"/>
        <w:numPr>
          <w:ilvl w:val="0"/>
          <w:numId w:val="48"/>
        </w:numPr>
        <w:spacing w:before="100" w:beforeAutospacing="1" w:after="120"/>
        <w:ind w:leftChars="0"/>
        <w:rPr>
          <w:rFonts w:ascii="Calibri" w:hAnsi="Calibri" w:cs="Calibri"/>
          <w:sz w:val="22"/>
        </w:rPr>
      </w:pPr>
      <w:r w:rsidRPr="00123D7C">
        <w:rPr>
          <w:rFonts w:ascii="Calibri" w:hAnsi="Calibri" w:cs="Calibri" w:hint="eastAsia"/>
          <w:sz w:val="22"/>
        </w:rPr>
        <w:t xml:space="preserve">It </w:t>
      </w:r>
      <w:r w:rsidR="00456C7A" w:rsidRPr="00123D7C">
        <w:rPr>
          <w:rFonts w:ascii="Calibri" w:hAnsi="Calibri" w:cs="Calibri"/>
          <w:sz w:val="22"/>
        </w:rPr>
        <w:t>would</w:t>
      </w:r>
      <w:r w:rsidRPr="00123D7C">
        <w:rPr>
          <w:rFonts w:ascii="Calibri" w:hAnsi="Calibri" w:cs="Calibri" w:hint="eastAsia"/>
          <w:sz w:val="22"/>
        </w:rPr>
        <w:t xml:space="preserve"> desirable </w:t>
      </w:r>
      <w:r w:rsidR="00B40BA0" w:rsidRPr="00123D7C">
        <w:rPr>
          <w:rFonts w:ascii="Calibri" w:hAnsi="Calibri" w:cs="Calibri"/>
          <w:sz w:val="22"/>
        </w:rPr>
        <w:t xml:space="preserve">for a UE </w:t>
      </w:r>
      <w:r w:rsidRPr="00123D7C">
        <w:rPr>
          <w:rFonts w:ascii="Calibri" w:hAnsi="Calibri" w:cs="Calibri"/>
          <w:sz w:val="22"/>
        </w:rPr>
        <w:t xml:space="preserve">to perform </w:t>
      </w:r>
      <w:r w:rsidR="00B40BA0" w:rsidRPr="00123D7C">
        <w:rPr>
          <w:rFonts w:ascii="Calibri" w:hAnsi="Calibri" w:cs="Calibri"/>
          <w:sz w:val="22"/>
        </w:rPr>
        <w:t>the</w:t>
      </w:r>
      <w:r w:rsidRPr="00123D7C">
        <w:rPr>
          <w:rFonts w:ascii="Calibri" w:hAnsi="Calibri" w:cs="Calibri"/>
          <w:sz w:val="22"/>
        </w:rPr>
        <w:t xml:space="preserve"> pre-emption check for the reserved resources within the </w:t>
      </w:r>
      <w:r w:rsidR="005F1DB0" w:rsidRPr="00123D7C">
        <w:rPr>
          <w:rFonts w:ascii="Calibri" w:hAnsi="Calibri" w:cs="Calibri"/>
          <w:sz w:val="22"/>
        </w:rPr>
        <w:t xml:space="preserve">future </w:t>
      </w:r>
      <w:r w:rsidRPr="00123D7C">
        <w:rPr>
          <w:rFonts w:ascii="Calibri" w:hAnsi="Calibri" w:cs="Calibri"/>
          <w:sz w:val="22"/>
        </w:rPr>
        <w:t>periods in which the MAC PDU</w:t>
      </w:r>
      <w:r w:rsidR="005F1DB0" w:rsidRPr="00123D7C">
        <w:rPr>
          <w:rFonts w:ascii="Calibri" w:hAnsi="Calibri" w:cs="Calibri"/>
          <w:sz w:val="22"/>
        </w:rPr>
        <w:t>s</w:t>
      </w:r>
      <w:r w:rsidRPr="00123D7C">
        <w:rPr>
          <w:rFonts w:ascii="Calibri" w:hAnsi="Calibri" w:cs="Calibri"/>
          <w:sz w:val="22"/>
        </w:rPr>
        <w:t xml:space="preserve"> to be transmitted </w:t>
      </w:r>
      <w:r w:rsidR="005F1DB0" w:rsidRPr="00123D7C">
        <w:rPr>
          <w:rFonts w:ascii="Calibri" w:hAnsi="Calibri" w:cs="Calibri"/>
          <w:sz w:val="22"/>
        </w:rPr>
        <w:t>are</w:t>
      </w:r>
      <w:r w:rsidRPr="00123D7C">
        <w:rPr>
          <w:rFonts w:ascii="Calibri" w:hAnsi="Calibri" w:cs="Calibri"/>
          <w:sz w:val="22"/>
        </w:rPr>
        <w:t xml:space="preserve"> </w:t>
      </w:r>
      <w:r w:rsidR="00FF109A">
        <w:rPr>
          <w:rFonts w:ascii="Calibri" w:hAnsi="Calibri" w:cs="Calibri"/>
          <w:sz w:val="22"/>
        </w:rPr>
        <w:t>available</w:t>
      </w:r>
      <w:r w:rsidRPr="00123D7C">
        <w:rPr>
          <w:rFonts w:ascii="Calibri" w:hAnsi="Calibri" w:cs="Calibri"/>
          <w:sz w:val="22"/>
        </w:rPr>
        <w:t>. Note that as per the existing RAN1 agreements, whether a reserved resource is pre-empted is d</w:t>
      </w:r>
      <w:r w:rsidR="00456C7A" w:rsidRPr="00123D7C">
        <w:rPr>
          <w:rFonts w:ascii="Calibri" w:hAnsi="Calibri" w:cs="Calibri"/>
          <w:sz w:val="22"/>
        </w:rPr>
        <w:t>eter</w:t>
      </w:r>
      <w:r w:rsidR="00123D7C" w:rsidRPr="00123D7C">
        <w:rPr>
          <w:rFonts w:ascii="Calibri" w:hAnsi="Calibri" w:cs="Calibri"/>
          <w:sz w:val="22"/>
        </w:rPr>
        <w:t>mined based on L1 priority, and this priority value is available only when the relevant MAC PDU is generated.</w:t>
      </w:r>
      <w:r w:rsidR="00123D7C">
        <w:rPr>
          <w:rFonts w:ascii="Calibri" w:hAnsi="Calibri" w:cs="Calibri"/>
          <w:sz w:val="22"/>
        </w:rPr>
        <w:t xml:space="preserve"> In addition,</w:t>
      </w:r>
      <w:r w:rsidR="00B40BA0" w:rsidRPr="00123D7C">
        <w:rPr>
          <w:rFonts w:ascii="Calibri" w:hAnsi="Calibri" w:cs="Calibri"/>
          <w:sz w:val="22"/>
        </w:rPr>
        <w:t xml:space="preserve"> when the UE reserves the resources with a short periodicity and has MAC PDUs to be transmitted in the future periods, it is not clear what technical benefit can be achieved </w:t>
      </w:r>
      <w:r w:rsidR="00456C7A" w:rsidRPr="00123D7C">
        <w:rPr>
          <w:rFonts w:ascii="Calibri" w:hAnsi="Calibri" w:cs="Calibri"/>
          <w:sz w:val="22"/>
        </w:rPr>
        <w:t>by the above-mentioned restriction.</w:t>
      </w:r>
    </w:p>
    <w:p w:rsidR="00456C7A" w:rsidRDefault="00C84B17" w:rsidP="005B7361">
      <w:pPr>
        <w:pStyle w:val="af4"/>
        <w:numPr>
          <w:ilvl w:val="0"/>
          <w:numId w:val="48"/>
        </w:numPr>
        <w:spacing w:before="100" w:beforeAutospacing="1" w:after="120"/>
        <w:ind w:leftChars="0"/>
        <w:rPr>
          <w:rFonts w:ascii="Calibri" w:hAnsi="Calibri" w:cs="Calibri"/>
          <w:sz w:val="22"/>
        </w:rPr>
      </w:pPr>
      <w:r>
        <w:rPr>
          <w:rFonts w:ascii="Calibri" w:hAnsi="Calibri" w:cs="Calibri"/>
          <w:sz w:val="22"/>
        </w:rPr>
        <w:t>It was agreed that the resource re-</w:t>
      </w:r>
      <w:r w:rsidRPr="00C84B17">
        <w:rPr>
          <w:rFonts w:ascii="Calibri" w:hAnsi="Calibri" w:cs="Calibri"/>
          <w:sz w:val="22"/>
        </w:rPr>
        <w:t xml:space="preserve">selection procedure for an already reserved but pre-empted resource to be used for transmission in a slot </w:t>
      </w:r>
      <w:r>
        <w:rPr>
          <w:rFonts w:ascii="Calibri" w:hAnsi="Calibri" w:cs="Calibri"/>
          <w:sz w:val="22"/>
        </w:rPr>
        <w:t>‘</w:t>
      </w:r>
      <w:r w:rsidRPr="00C84B17">
        <w:rPr>
          <w:rFonts w:ascii="Calibri" w:hAnsi="Calibri" w:cs="Calibri"/>
          <w:sz w:val="22"/>
        </w:rPr>
        <w:t>m</w:t>
      </w:r>
      <w:r>
        <w:rPr>
          <w:rFonts w:ascii="Calibri" w:hAnsi="Calibri" w:cs="Calibri"/>
          <w:sz w:val="22"/>
        </w:rPr>
        <w:t>’</w:t>
      </w:r>
      <w:r w:rsidRPr="00C84B17">
        <w:rPr>
          <w:rFonts w:ascii="Calibri" w:hAnsi="Calibri" w:cs="Calibri"/>
          <w:sz w:val="22"/>
        </w:rPr>
        <w:t xml:space="preserve"> is not required to be triggered at moment &gt; </w:t>
      </w:r>
      <w:r>
        <w:rPr>
          <w:rFonts w:ascii="Calibri" w:hAnsi="Calibri" w:cs="Calibri"/>
          <w:sz w:val="22"/>
        </w:rPr>
        <w:t>‘</w:t>
      </w:r>
      <w:r w:rsidRPr="00C84B17">
        <w:rPr>
          <w:rFonts w:ascii="Calibri" w:hAnsi="Calibri" w:cs="Calibri"/>
          <w:sz w:val="22"/>
        </w:rPr>
        <w:t xml:space="preserve">m </w:t>
      </w:r>
      <w:r>
        <w:rPr>
          <w:rFonts w:ascii="Calibri" w:hAnsi="Calibri" w:cs="Calibri"/>
          <w:sz w:val="22"/>
        </w:rPr>
        <w:t>-</w:t>
      </w:r>
      <w:r w:rsidRPr="00C84B17">
        <w:rPr>
          <w:rFonts w:ascii="Calibri" w:hAnsi="Calibri" w:cs="Calibri"/>
          <w:sz w:val="22"/>
        </w:rPr>
        <w:t xml:space="preserve"> T</w:t>
      </w:r>
      <w:r w:rsidRPr="00C84B17">
        <w:rPr>
          <w:rFonts w:ascii="Calibri" w:hAnsi="Calibri" w:cs="Calibri"/>
          <w:sz w:val="22"/>
          <w:vertAlign w:val="subscript"/>
        </w:rPr>
        <w:t>3</w:t>
      </w:r>
      <w:r>
        <w:rPr>
          <w:rFonts w:ascii="Calibri" w:hAnsi="Calibri" w:cs="Calibri"/>
          <w:sz w:val="22"/>
        </w:rPr>
        <w:t xml:space="preserve">’. According to the work assumption, </w:t>
      </w:r>
      <w:r>
        <w:rPr>
          <w:rFonts w:ascii="Calibri" w:hAnsi="Calibri" w:cs="Calibri" w:hint="eastAsia"/>
          <w:sz w:val="22"/>
        </w:rPr>
        <w:t>T</w:t>
      </w:r>
      <w:r w:rsidRPr="00C84B17">
        <w:rPr>
          <w:rFonts w:ascii="Calibri" w:hAnsi="Calibri" w:cs="Calibri"/>
          <w:sz w:val="22"/>
          <w:vertAlign w:val="subscript"/>
        </w:rPr>
        <w:t>3</w:t>
      </w:r>
      <w:r w:rsidRPr="00C84B17">
        <w:rPr>
          <w:rFonts w:ascii="Calibri" w:hAnsi="Calibri" w:cs="Calibri"/>
          <w:sz w:val="22"/>
        </w:rPr>
        <w:t xml:space="preserve"> is 2 </w:t>
      </w:r>
      <w:proofErr w:type="spellStart"/>
      <w:r w:rsidRPr="00C84B17">
        <w:rPr>
          <w:rFonts w:ascii="Calibri" w:hAnsi="Calibri" w:cs="Calibri"/>
          <w:sz w:val="22"/>
        </w:rPr>
        <w:t>ms</w:t>
      </w:r>
      <w:proofErr w:type="spellEnd"/>
      <w:r w:rsidRPr="00C84B17">
        <w:rPr>
          <w:rFonts w:ascii="Calibri" w:hAnsi="Calibri" w:cs="Calibri"/>
          <w:sz w:val="22"/>
        </w:rPr>
        <w:t xml:space="preserve"> converted to </w:t>
      </w:r>
      <w:r>
        <w:rPr>
          <w:rFonts w:ascii="Calibri" w:hAnsi="Calibri" w:cs="Calibri"/>
          <w:sz w:val="22"/>
        </w:rPr>
        <w:t>‘</w:t>
      </w:r>
      <w:r w:rsidRPr="00C84B17">
        <w:rPr>
          <w:rFonts w:ascii="Calibri" w:hAnsi="Calibri" w:cs="Calibri"/>
          <w:sz w:val="22"/>
        </w:rPr>
        <w:t>physical slots + 1 slot</w:t>
      </w:r>
      <w:r>
        <w:rPr>
          <w:rFonts w:ascii="Calibri" w:hAnsi="Calibri" w:cs="Calibri"/>
          <w:sz w:val="22"/>
        </w:rPr>
        <w:t>’</w:t>
      </w:r>
      <w:r w:rsidRPr="00C84B17">
        <w:rPr>
          <w:rFonts w:ascii="Calibri" w:hAnsi="Calibri" w:cs="Calibri"/>
          <w:sz w:val="22"/>
        </w:rPr>
        <w:t xml:space="preserve">, i.e. {3, 5, 9, 17} for {15, 30, 60, 120} kHz </w:t>
      </w:r>
      <w:r w:rsidR="00E22D76">
        <w:rPr>
          <w:rFonts w:ascii="Calibri" w:hAnsi="Calibri" w:cs="Calibri"/>
          <w:sz w:val="22"/>
        </w:rPr>
        <w:t>SCS</w:t>
      </w:r>
      <w:r w:rsidRPr="00C84B17">
        <w:rPr>
          <w:rFonts w:ascii="Calibri" w:hAnsi="Calibri" w:cs="Calibri"/>
          <w:sz w:val="22"/>
        </w:rPr>
        <w:t xml:space="preserve"> respectively</w:t>
      </w:r>
      <w:r>
        <w:rPr>
          <w:rFonts w:ascii="Calibri" w:hAnsi="Calibri" w:cs="Calibri"/>
          <w:sz w:val="22"/>
        </w:rPr>
        <w:t xml:space="preserve">. </w:t>
      </w:r>
      <w:r w:rsidR="00E22D76">
        <w:rPr>
          <w:rFonts w:ascii="Calibri" w:hAnsi="Calibri" w:cs="Calibri"/>
          <w:sz w:val="22"/>
        </w:rPr>
        <w:t xml:space="preserve">When applying these assumptions, there could be a case where </w:t>
      </w:r>
      <w:r w:rsidR="00E22D76" w:rsidRPr="00EA04C5">
        <w:rPr>
          <w:rFonts w:ascii="Calibri" w:hAnsi="Calibri" w:cs="Calibri"/>
          <w:sz w:val="22"/>
        </w:rPr>
        <w:t xml:space="preserve">after logical slot k and before logical slot </w:t>
      </w:r>
      <w:proofErr w:type="spellStart"/>
      <w:r w:rsidR="00E22D76" w:rsidRPr="00EA04C5">
        <w:rPr>
          <w:rFonts w:ascii="Calibri" w:hAnsi="Calibri" w:cs="Calibri"/>
          <w:sz w:val="22"/>
        </w:rPr>
        <w:t>k+P</w:t>
      </w:r>
      <w:proofErr w:type="spellEnd"/>
      <w:r w:rsidR="00E22D76" w:rsidRPr="00EA04C5">
        <w:rPr>
          <w:rFonts w:ascii="Calibri" w:hAnsi="Calibri" w:cs="Calibri"/>
          <w:sz w:val="22"/>
        </w:rPr>
        <w:t xml:space="preserve"> </w:t>
      </w:r>
      <w:r w:rsidR="00E22D76">
        <w:rPr>
          <w:rFonts w:ascii="Calibri" w:hAnsi="Calibri" w:cs="Calibri"/>
          <w:sz w:val="22"/>
        </w:rPr>
        <w:t xml:space="preserve">the UE </w:t>
      </w:r>
      <w:r w:rsidR="00FF109A">
        <w:rPr>
          <w:rFonts w:ascii="Calibri" w:hAnsi="Calibri" w:cs="Calibri"/>
          <w:sz w:val="22"/>
        </w:rPr>
        <w:t>c</w:t>
      </w:r>
      <w:r w:rsidR="00FF109A" w:rsidRPr="00E22D76">
        <w:rPr>
          <w:rFonts w:ascii="Calibri" w:hAnsi="Calibri" w:cs="Calibri"/>
          <w:sz w:val="22"/>
        </w:rPr>
        <w:t>an</w:t>
      </w:r>
      <w:r w:rsidR="00FF109A">
        <w:rPr>
          <w:rFonts w:ascii="Calibri" w:hAnsi="Calibri" w:cs="Calibri"/>
          <w:sz w:val="22"/>
        </w:rPr>
        <w:t>not always</w:t>
      </w:r>
      <w:r w:rsidR="00E22D76" w:rsidRPr="00E22D76">
        <w:rPr>
          <w:rFonts w:ascii="Calibri" w:hAnsi="Calibri" w:cs="Calibri"/>
          <w:sz w:val="22"/>
        </w:rPr>
        <w:t xml:space="preserve"> </w:t>
      </w:r>
      <w:r w:rsidR="00E22D76">
        <w:rPr>
          <w:rFonts w:ascii="Calibri" w:hAnsi="Calibri" w:cs="Calibri"/>
          <w:sz w:val="22"/>
        </w:rPr>
        <w:t>perform</w:t>
      </w:r>
      <w:r w:rsidR="00E22D76" w:rsidRPr="00E22D76">
        <w:rPr>
          <w:rFonts w:ascii="Calibri" w:hAnsi="Calibri" w:cs="Calibri"/>
          <w:sz w:val="22"/>
        </w:rPr>
        <w:t xml:space="preserve"> the pre-emption </w:t>
      </w:r>
      <w:r w:rsidR="00E22D76">
        <w:rPr>
          <w:rFonts w:ascii="Calibri" w:hAnsi="Calibri" w:cs="Calibri"/>
          <w:sz w:val="22"/>
        </w:rPr>
        <w:t xml:space="preserve">check for </w:t>
      </w:r>
      <w:r w:rsidR="00E22D76" w:rsidRPr="00E22D76">
        <w:rPr>
          <w:rFonts w:ascii="Calibri" w:hAnsi="Calibri" w:cs="Calibri"/>
          <w:sz w:val="22"/>
        </w:rPr>
        <w:t xml:space="preserve">the resource corresponding to occasion </w:t>
      </w:r>
      <w:proofErr w:type="spellStart"/>
      <w:r w:rsidR="00E22D76" w:rsidRPr="00E22D76">
        <w:rPr>
          <w:rFonts w:ascii="Calibri" w:hAnsi="Calibri" w:cs="Calibri"/>
          <w:sz w:val="22"/>
        </w:rPr>
        <w:t>k+P</w:t>
      </w:r>
      <w:proofErr w:type="spellEnd"/>
      <w:r w:rsidR="00E22D76">
        <w:rPr>
          <w:rFonts w:ascii="Calibri" w:hAnsi="Calibri" w:cs="Calibri"/>
          <w:sz w:val="22"/>
        </w:rPr>
        <w:t xml:space="preserve"> (e.g., P = 2ms, </w:t>
      </w:r>
      <w:r w:rsidR="00E22D76" w:rsidRPr="00C84B17">
        <w:rPr>
          <w:rFonts w:ascii="Calibri" w:hAnsi="Calibri" w:cs="Calibri"/>
          <w:sz w:val="22"/>
        </w:rPr>
        <w:t>T</w:t>
      </w:r>
      <w:r w:rsidR="00E22D76" w:rsidRPr="00C84B17">
        <w:rPr>
          <w:rFonts w:ascii="Calibri" w:hAnsi="Calibri" w:cs="Calibri"/>
          <w:sz w:val="22"/>
          <w:vertAlign w:val="subscript"/>
        </w:rPr>
        <w:t>3</w:t>
      </w:r>
      <w:r w:rsidR="00E22D76" w:rsidRPr="00E22D76">
        <w:rPr>
          <w:rFonts w:ascii="Calibri" w:hAnsi="Calibri" w:cs="Calibri"/>
          <w:sz w:val="22"/>
        </w:rPr>
        <w:t xml:space="preserve"> </w:t>
      </w:r>
      <w:r w:rsidR="00E22D76">
        <w:rPr>
          <w:rFonts w:ascii="Calibri" w:hAnsi="Calibri" w:cs="Calibri"/>
          <w:sz w:val="22"/>
        </w:rPr>
        <w:t>= 3 slots for 15 kHz SCS). Rather, for this case, the restriction mentioned above reduces the gain of pre-emption operation.</w:t>
      </w:r>
    </w:p>
    <w:p w:rsidR="00FF109A" w:rsidRDefault="00FF109A" w:rsidP="005B7361">
      <w:pPr>
        <w:spacing w:before="100" w:beforeAutospacing="1" w:after="120" w:line="264" w:lineRule="auto"/>
        <w:rPr>
          <w:rFonts w:ascii="Calibri" w:hAnsi="Calibri" w:cs="Calibri"/>
          <w:sz w:val="22"/>
        </w:rPr>
      </w:pPr>
      <w:r>
        <w:rPr>
          <w:rFonts w:ascii="Calibri" w:hAnsi="Calibri" w:cs="Calibri" w:hint="eastAsia"/>
          <w:sz w:val="22"/>
        </w:rPr>
        <w:t xml:space="preserve">In </w:t>
      </w:r>
      <w:r>
        <w:rPr>
          <w:rFonts w:ascii="Calibri" w:hAnsi="Calibri" w:cs="Calibri"/>
          <w:sz w:val="22"/>
        </w:rPr>
        <w:t>summary</w:t>
      </w:r>
      <w:r>
        <w:rPr>
          <w:rFonts w:ascii="Calibri" w:hAnsi="Calibri" w:cs="Calibri" w:hint="eastAsia"/>
          <w:sz w:val="22"/>
        </w:rPr>
        <w:t>,</w:t>
      </w:r>
      <w:r>
        <w:rPr>
          <w:rFonts w:ascii="Calibri" w:hAnsi="Calibri" w:cs="Calibri"/>
          <w:sz w:val="22"/>
        </w:rPr>
        <w:t xml:space="preserve"> we think that the pre-emption check for the reserved resources </w:t>
      </w:r>
      <w:r w:rsidRPr="00FF109A">
        <w:rPr>
          <w:rFonts w:ascii="Calibri" w:hAnsi="Calibri" w:cs="Calibri"/>
          <w:sz w:val="22"/>
        </w:rPr>
        <w:t>within the future periods</w:t>
      </w:r>
      <w:r>
        <w:rPr>
          <w:rFonts w:ascii="Calibri" w:hAnsi="Calibri" w:cs="Calibri"/>
          <w:sz w:val="22"/>
        </w:rPr>
        <w:t xml:space="preserve"> is allowed when the relevant MAC PDUs to be transmitted are available.</w:t>
      </w:r>
    </w:p>
    <w:p w:rsidR="00FF109A" w:rsidRPr="00FF109A" w:rsidRDefault="00FF109A" w:rsidP="005B7361">
      <w:pPr>
        <w:spacing w:before="100" w:beforeAutospacing="1" w:after="120" w:line="264" w:lineRule="auto"/>
        <w:rPr>
          <w:rFonts w:ascii="Calibri" w:hAnsi="Calibri" w:cs="Calibri"/>
          <w:b/>
          <w:i/>
          <w:sz w:val="22"/>
        </w:rPr>
      </w:pPr>
      <w:r w:rsidRPr="00FF109A">
        <w:rPr>
          <w:rFonts w:ascii="Calibri" w:hAnsi="Calibri" w:cs="Calibri"/>
          <w:b/>
          <w:i/>
          <w:sz w:val="22"/>
        </w:rPr>
        <w:t xml:space="preserve">Proposal </w:t>
      </w:r>
      <w:r>
        <w:rPr>
          <w:rFonts w:ascii="Calibri" w:hAnsi="Calibri" w:cs="Calibri"/>
          <w:b/>
          <w:i/>
          <w:sz w:val="22"/>
        </w:rPr>
        <w:t>3</w:t>
      </w:r>
      <w:r w:rsidRPr="00FF109A">
        <w:rPr>
          <w:rFonts w:ascii="Calibri" w:hAnsi="Calibri" w:cs="Calibri"/>
          <w:b/>
          <w:i/>
          <w:sz w:val="22"/>
        </w:rPr>
        <w:t>:</w:t>
      </w:r>
      <w:r w:rsidRPr="00FF109A">
        <w:rPr>
          <w:rFonts w:ascii="Calibri" w:hAnsi="Calibri" w:cs="Calibri" w:hint="eastAsia"/>
          <w:b/>
          <w:i/>
          <w:sz w:val="22"/>
        </w:rPr>
        <w:t xml:space="preserve"> </w:t>
      </w:r>
      <w:r w:rsidR="004A0EBF">
        <w:rPr>
          <w:rFonts w:ascii="Calibri" w:hAnsi="Calibri" w:cs="Calibri"/>
          <w:b/>
          <w:i/>
          <w:sz w:val="22"/>
        </w:rPr>
        <w:t>In</w:t>
      </w:r>
      <w:r w:rsidR="0032260A">
        <w:rPr>
          <w:rFonts w:ascii="Calibri" w:hAnsi="Calibri" w:cs="Calibri"/>
          <w:b/>
          <w:i/>
          <w:sz w:val="22"/>
        </w:rPr>
        <w:t xml:space="preserve"> case of periodic reservation,</w:t>
      </w:r>
      <w:r w:rsidR="0032260A" w:rsidRPr="0032260A">
        <w:rPr>
          <w:rFonts w:ascii="Calibri" w:hAnsi="Calibri" w:cs="Calibri"/>
          <w:b/>
          <w:i/>
          <w:sz w:val="22"/>
        </w:rPr>
        <w:t xml:space="preserve"> </w:t>
      </w:r>
      <w:r w:rsidR="0032260A">
        <w:rPr>
          <w:rFonts w:ascii="Calibri" w:hAnsi="Calibri" w:cs="Calibri"/>
          <w:b/>
          <w:i/>
          <w:sz w:val="22"/>
        </w:rPr>
        <w:t xml:space="preserve">the </w:t>
      </w:r>
      <w:r w:rsidR="0032260A" w:rsidRPr="0032260A">
        <w:rPr>
          <w:rFonts w:ascii="Calibri" w:hAnsi="Calibri" w:cs="Calibri"/>
          <w:b/>
          <w:i/>
          <w:sz w:val="22"/>
        </w:rPr>
        <w:t>pre-emption check for the reserved resources within the future periods is allowed when the relevant MAC PDUs to be transmitted are available.</w:t>
      </w:r>
    </w:p>
    <w:p w:rsidR="00987F13" w:rsidRDefault="00F833DA" w:rsidP="005B7361">
      <w:pPr>
        <w:spacing w:before="100" w:beforeAutospacing="1" w:after="120" w:line="264" w:lineRule="auto"/>
        <w:ind w:firstLineChars="250" w:firstLine="550"/>
        <w:rPr>
          <w:rFonts w:ascii="Calibri" w:hAnsi="Calibri" w:cs="Calibri"/>
          <w:sz w:val="22"/>
          <w:szCs w:val="22"/>
        </w:rPr>
      </w:pPr>
      <w:r>
        <w:rPr>
          <w:rFonts w:ascii="Calibri" w:hAnsi="Calibri" w:cs="Calibri"/>
          <w:sz w:val="22"/>
          <w:szCs w:val="22"/>
        </w:rPr>
        <w:t xml:space="preserve">Another remaining issue is how to handle the reselected resources </w:t>
      </w:r>
      <w:r w:rsidR="004A0EBF">
        <w:rPr>
          <w:rFonts w:ascii="Calibri" w:hAnsi="Calibri" w:cs="Calibri"/>
          <w:sz w:val="22"/>
          <w:szCs w:val="22"/>
        </w:rPr>
        <w:t>(or perform the resource reselection) in</w:t>
      </w:r>
      <w:r>
        <w:rPr>
          <w:rFonts w:ascii="Calibri" w:hAnsi="Calibri" w:cs="Calibri"/>
          <w:sz w:val="22"/>
          <w:szCs w:val="22"/>
        </w:rPr>
        <w:t xml:space="preserve"> the pre-emption procedure in case of periodic reservation. We </w:t>
      </w:r>
      <w:r w:rsidR="004A0EBF">
        <w:rPr>
          <w:rFonts w:ascii="Calibri" w:hAnsi="Calibri" w:cs="Calibri"/>
          <w:sz w:val="22"/>
          <w:szCs w:val="22"/>
        </w:rPr>
        <w:t>prefer</w:t>
      </w:r>
      <w:r>
        <w:rPr>
          <w:rFonts w:ascii="Calibri" w:hAnsi="Calibri" w:cs="Calibri"/>
          <w:sz w:val="22"/>
          <w:szCs w:val="22"/>
        </w:rPr>
        <w:t xml:space="preserve"> that the relevant </w:t>
      </w:r>
      <w:r w:rsidR="004A0EBF">
        <w:rPr>
          <w:rFonts w:ascii="Calibri" w:hAnsi="Calibri" w:cs="Calibri"/>
          <w:sz w:val="22"/>
          <w:szCs w:val="22"/>
        </w:rPr>
        <w:t>d</w:t>
      </w:r>
      <w:r>
        <w:rPr>
          <w:rFonts w:ascii="Calibri" w:hAnsi="Calibri" w:cs="Calibri"/>
          <w:sz w:val="22"/>
          <w:szCs w:val="22"/>
        </w:rPr>
        <w:t xml:space="preserve">etails </w:t>
      </w:r>
      <w:r w:rsidR="004A0EBF">
        <w:rPr>
          <w:rFonts w:ascii="Calibri" w:hAnsi="Calibri" w:cs="Calibri"/>
          <w:sz w:val="22"/>
          <w:szCs w:val="22"/>
        </w:rPr>
        <w:t>are up to UE implementations including whether/how to set the reservation period in the re-selected resources.</w:t>
      </w:r>
    </w:p>
    <w:p w:rsidR="00B07464" w:rsidRPr="008F197F" w:rsidRDefault="00B07464" w:rsidP="005B7361">
      <w:pPr>
        <w:spacing w:before="100" w:beforeAutospacing="1" w:after="120" w:line="264" w:lineRule="auto"/>
        <w:rPr>
          <w:rFonts w:ascii="Calibri" w:hAnsi="Calibri" w:cs="Calibri"/>
          <w:b/>
          <w:i/>
          <w:sz w:val="22"/>
          <w:szCs w:val="22"/>
        </w:rPr>
      </w:pPr>
      <w:r w:rsidRPr="008F197F">
        <w:rPr>
          <w:rFonts w:ascii="Calibri" w:hAnsi="Calibri" w:cs="Calibri"/>
          <w:b/>
          <w:i/>
          <w:sz w:val="22"/>
          <w:szCs w:val="22"/>
        </w:rPr>
        <w:t>Proposal 4:</w:t>
      </w:r>
      <w:r w:rsidRPr="008F197F">
        <w:rPr>
          <w:rFonts w:ascii="Calibri" w:hAnsi="Calibri" w:cs="Calibri" w:hint="eastAsia"/>
          <w:b/>
          <w:i/>
          <w:sz w:val="22"/>
          <w:szCs w:val="22"/>
        </w:rPr>
        <w:t xml:space="preserve"> </w:t>
      </w:r>
      <w:r w:rsidRPr="008F197F">
        <w:rPr>
          <w:rFonts w:ascii="Calibri" w:hAnsi="Calibri" w:cs="Calibri"/>
          <w:b/>
          <w:i/>
          <w:sz w:val="22"/>
          <w:szCs w:val="22"/>
        </w:rPr>
        <w:t xml:space="preserve">The </w:t>
      </w:r>
      <w:r>
        <w:rPr>
          <w:rFonts w:ascii="Calibri" w:hAnsi="Calibri" w:cs="Calibri"/>
          <w:b/>
          <w:i/>
          <w:sz w:val="22"/>
          <w:szCs w:val="22"/>
        </w:rPr>
        <w:t xml:space="preserve">remaining </w:t>
      </w:r>
      <w:r w:rsidRPr="008F197F">
        <w:rPr>
          <w:rFonts w:ascii="Calibri" w:hAnsi="Calibri" w:cs="Calibri"/>
          <w:b/>
          <w:i/>
          <w:sz w:val="22"/>
          <w:szCs w:val="22"/>
        </w:rPr>
        <w:t>details of resource re-selection due to the pre-emption are up to UE implementation, including whether/how to set the reservation period in the re-selected resource.</w:t>
      </w:r>
    </w:p>
    <w:p w:rsidR="005B7361" w:rsidRDefault="005B7361" w:rsidP="008363AD">
      <w:pPr>
        <w:ind w:firstLineChars="250" w:firstLine="550"/>
        <w:rPr>
          <w:rFonts w:ascii="Calibri" w:hAnsi="Calibri" w:cs="Calibri" w:hint="eastAsia"/>
          <w:sz w:val="22"/>
          <w:szCs w:val="22"/>
        </w:rPr>
      </w:pPr>
    </w:p>
    <w:p w:rsidR="00296E78" w:rsidRPr="00947CAD" w:rsidRDefault="00C075FE"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lastRenderedPageBreak/>
        <w:t>Conclusion</w:t>
      </w:r>
    </w:p>
    <w:p w:rsidR="00322CCE" w:rsidRDefault="00322CCE" w:rsidP="005B7361">
      <w:pPr>
        <w:spacing w:before="100" w:beforeAutospacing="1" w:after="120" w:line="264" w:lineRule="auto"/>
        <w:ind w:firstLineChars="250" w:firstLine="550"/>
        <w:rPr>
          <w:rFonts w:ascii="Calibri" w:hAnsi="Calibri" w:cs="Calibri"/>
          <w:sz w:val="22"/>
          <w:szCs w:val="22"/>
        </w:rPr>
      </w:pPr>
      <w:r w:rsidRPr="008F197F">
        <w:rPr>
          <w:rFonts w:ascii="Calibri" w:hAnsi="Calibri" w:cs="Calibri"/>
          <w:sz w:val="22"/>
          <w:szCs w:val="22"/>
        </w:rPr>
        <w:t xml:space="preserve">In this contribution, </w:t>
      </w:r>
      <w:r w:rsidR="003A091B" w:rsidRPr="008F197F">
        <w:rPr>
          <w:rFonts w:ascii="Calibri" w:hAnsi="Calibri" w:cs="Calibri"/>
          <w:sz w:val="22"/>
          <w:szCs w:val="22"/>
        </w:rPr>
        <w:t xml:space="preserve">several </w:t>
      </w:r>
      <w:r w:rsidR="005A791B" w:rsidRPr="008F197F">
        <w:rPr>
          <w:rFonts w:ascii="Calibri" w:hAnsi="Calibri" w:cs="Calibri"/>
          <w:sz w:val="22"/>
          <w:szCs w:val="22"/>
        </w:rPr>
        <w:t xml:space="preserve">remaining </w:t>
      </w:r>
      <w:r w:rsidR="003A091B" w:rsidRPr="008F197F">
        <w:rPr>
          <w:rFonts w:ascii="Calibri" w:hAnsi="Calibri" w:cs="Calibri"/>
          <w:sz w:val="22"/>
          <w:szCs w:val="22"/>
        </w:rPr>
        <w:t xml:space="preserve">aspects on NR </w:t>
      </w:r>
      <w:proofErr w:type="spellStart"/>
      <w:r w:rsidR="003A091B" w:rsidRPr="008F197F">
        <w:rPr>
          <w:rFonts w:ascii="Calibri" w:hAnsi="Calibri" w:cs="Calibri"/>
          <w:sz w:val="22"/>
          <w:szCs w:val="22"/>
        </w:rPr>
        <w:t>sidelink</w:t>
      </w:r>
      <w:proofErr w:type="spellEnd"/>
      <w:r w:rsidR="003A091B" w:rsidRPr="008F197F">
        <w:rPr>
          <w:rFonts w:ascii="Calibri" w:hAnsi="Calibri" w:cs="Calibri"/>
          <w:sz w:val="22"/>
          <w:szCs w:val="22"/>
        </w:rPr>
        <w:t xml:space="preserve"> mode-2 resource allocation mechanism were discussed</w:t>
      </w:r>
      <w:r w:rsidRPr="008F197F">
        <w:rPr>
          <w:rFonts w:ascii="Calibri" w:hAnsi="Calibri" w:cs="Calibri"/>
          <w:sz w:val="22"/>
          <w:szCs w:val="22"/>
        </w:rPr>
        <w:t>. The following proposals were made:</w:t>
      </w:r>
    </w:p>
    <w:p w:rsidR="008F197F" w:rsidRDefault="008F197F" w:rsidP="005B7361">
      <w:pPr>
        <w:spacing w:before="100" w:beforeAutospacing="1" w:after="120" w:line="264" w:lineRule="auto"/>
        <w:rPr>
          <w:rFonts w:ascii="Calibri" w:hAnsi="Calibri" w:cs="Calibri"/>
          <w:b/>
          <w:i/>
          <w:sz w:val="22"/>
          <w:szCs w:val="22"/>
        </w:rPr>
      </w:pPr>
      <w:r w:rsidRPr="008F197F">
        <w:rPr>
          <w:rFonts w:ascii="Calibri" w:hAnsi="Calibri" w:cs="Calibri"/>
          <w:b/>
          <w:i/>
          <w:sz w:val="22"/>
          <w:szCs w:val="22"/>
        </w:rPr>
        <w:t>Proposal 1:</w:t>
      </w:r>
      <w:r w:rsidRPr="008F197F">
        <w:rPr>
          <w:rFonts w:ascii="Calibri" w:hAnsi="Calibri" w:cs="Calibri" w:hint="eastAsia"/>
          <w:b/>
          <w:i/>
          <w:sz w:val="22"/>
          <w:szCs w:val="22"/>
        </w:rPr>
        <w:t xml:space="preserve"> </w:t>
      </w:r>
      <w:r w:rsidRPr="008F197F">
        <w:rPr>
          <w:rFonts w:ascii="Calibri" w:hAnsi="Calibri" w:cs="Calibri"/>
          <w:b/>
          <w:i/>
          <w:sz w:val="22"/>
          <w:szCs w:val="22"/>
        </w:rPr>
        <w:t xml:space="preserve">In case of periodic reservation, it is not allowed to reserve the </w:t>
      </w:r>
      <w:r w:rsidRPr="008F197F">
        <w:rPr>
          <w:rFonts w:ascii="Calibri" w:hAnsi="Calibri" w:cs="Calibri" w:hint="eastAsia"/>
          <w:b/>
          <w:i/>
          <w:sz w:val="22"/>
          <w:szCs w:val="22"/>
        </w:rPr>
        <w:t>retran</w:t>
      </w:r>
      <w:r w:rsidRPr="008F197F">
        <w:rPr>
          <w:rFonts w:ascii="Calibri" w:hAnsi="Calibri" w:cs="Calibri"/>
          <w:b/>
          <w:i/>
          <w:sz w:val="22"/>
          <w:szCs w:val="22"/>
        </w:rPr>
        <w:t>smission resources of a MAC PDU (or perform the retransmission of a MAC PDU) over multiple periods.</w:t>
      </w:r>
    </w:p>
    <w:p w:rsidR="001369C6" w:rsidRDefault="001369C6" w:rsidP="005B7361">
      <w:pPr>
        <w:spacing w:before="100" w:beforeAutospacing="1" w:after="120" w:line="264" w:lineRule="auto"/>
        <w:rPr>
          <w:rFonts w:ascii="Calibri" w:hAnsi="Calibri" w:cs="Calibri"/>
          <w:b/>
          <w:i/>
          <w:sz w:val="22"/>
          <w:szCs w:val="22"/>
        </w:rPr>
      </w:pPr>
      <w:r w:rsidRPr="00F04ECE">
        <w:rPr>
          <w:rFonts w:ascii="Calibri" w:hAnsi="Calibri" w:cs="Calibri"/>
          <w:b/>
          <w:i/>
          <w:sz w:val="22"/>
          <w:szCs w:val="22"/>
        </w:rPr>
        <w:t xml:space="preserve">Proposal </w:t>
      </w:r>
      <w:r>
        <w:rPr>
          <w:rFonts w:ascii="Calibri" w:hAnsi="Calibri" w:cs="Calibri"/>
          <w:b/>
          <w:i/>
          <w:sz w:val="22"/>
          <w:szCs w:val="22"/>
        </w:rPr>
        <w:t>2</w:t>
      </w:r>
      <w:r w:rsidRPr="00F04ECE">
        <w:rPr>
          <w:rFonts w:ascii="Calibri" w:hAnsi="Calibri" w:cs="Calibri"/>
          <w:b/>
          <w:i/>
          <w:sz w:val="22"/>
          <w:szCs w:val="22"/>
        </w:rPr>
        <w:t>:</w:t>
      </w:r>
      <w:r>
        <w:rPr>
          <w:rFonts w:ascii="Calibri" w:hAnsi="Calibri" w:cs="Calibri" w:hint="eastAsia"/>
          <w:b/>
          <w:i/>
          <w:sz w:val="22"/>
          <w:szCs w:val="22"/>
        </w:rPr>
        <w:t xml:space="preserve"> </w:t>
      </w:r>
      <w:r>
        <w:rPr>
          <w:rFonts w:ascii="Calibri" w:hAnsi="Calibri" w:cs="Calibri"/>
          <w:b/>
          <w:i/>
          <w:sz w:val="22"/>
          <w:szCs w:val="22"/>
        </w:rPr>
        <w:t xml:space="preserve">When performing the periodic reservation, </w:t>
      </w:r>
      <w:r w:rsidRPr="00987F13">
        <w:rPr>
          <w:rFonts w:ascii="Calibri" w:hAnsi="Calibri" w:cs="Calibri"/>
          <w:b/>
          <w:i/>
          <w:sz w:val="22"/>
          <w:szCs w:val="22"/>
        </w:rPr>
        <w:t xml:space="preserve">the re-evaluation procedure is applied only before transmitting “first” SCI which provide the information of </w:t>
      </w:r>
      <w:r>
        <w:rPr>
          <w:rFonts w:ascii="Calibri" w:hAnsi="Calibri" w:cs="Calibri"/>
          <w:b/>
          <w:i/>
          <w:sz w:val="22"/>
          <w:szCs w:val="22"/>
        </w:rPr>
        <w:t xml:space="preserve">periodically </w:t>
      </w:r>
      <w:r w:rsidRPr="00987F13">
        <w:rPr>
          <w:rFonts w:ascii="Calibri" w:hAnsi="Calibri" w:cs="Calibri"/>
          <w:b/>
          <w:i/>
          <w:sz w:val="22"/>
          <w:szCs w:val="22"/>
        </w:rPr>
        <w:t>reserved resource</w:t>
      </w:r>
      <w:r>
        <w:rPr>
          <w:rFonts w:ascii="Calibri" w:hAnsi="Calibri" w:cs="Calibri"/>
          <w:b/>
          <w:i/>
          <w:sz w:val="22"/>
          <w:szCs w:val="22"/>
        </w:rPr>
        <w:t>s.</w:t>
      </w:r>
    </w:p>
    <w:p w:rsidR="008F197F" w:rsidRDefault="008F197F" w:rsidP="005B7361">
      <w:pPr>
        <w:spacing w:before="100" w:beforeAutospacing="1" w:after="120" w:line="264" w:lineRule="auto"/>
        <w:rPr>
          <w:rFonts w:ascii="Calibri" w:hAnsi="Calibri" w:cs="Calibri"/>
          <w:b/>
          <w:i/>
          <w:sz w:val="22"/>
          <w:szCs w:val="22"/>
        </w:rPr>
      </w:pPr>
      <w:r w:rsidRPr="008F197F">
        <w:rPr>
          <w:rFonts w:ascii="Calibri" w:hAnsi="Calibri" w:cs="Calibri"/>
          <w:b/>
          <w:i/>
          <w:sz w:val="22"/>
          <w:szCs w:val="22"/>
        </w:rPr>
        <w:t>Proposal 3:</w:t>
      </w:r>
      <w:r w:rsidRPr="008F197F">
        <w:rPr>
          <w:rFonts w:ascii="Calibri" w:hAnsi="Calibri" w:cs="Calibri" w:hint="eastAsia"/>
          <w:b/>
          <w:i/>
          <w:sz w:val="22"/>
          <w:szCs w:val="22"/>
        </w:rPr>
        <w:t xml:space="preserve"> </w:t>
      </w:r>
      <w:r w:rsidRPr="008F197F">
        <w:rPr>
          <w:rFonts w:ascii="Calibri" w:hAnsi="Calibri" w:cs="Calibri"/>
          <w:b/>
          <w:i/>
          <w:sz w:val="22"/>
          <w:szCs w:val="22"/>
        </w:rPr>
        <w:t>In case of periodic reservation, the pre-emption check for the reserved resources within the future periods is allowed when the relevant MAC PDUs to be transmitted are available.</w:t>
      </w:r>
    </w:p>
    <w:p w:rsidR="008F197F" w:rsidRPr="008F197F" w:rsidRDefault="008F197F" w:rsidP="005B7361">
      <w:pPr>
        <w:spacing w:before="100" w:beforeAutospacing="1" w:after="120" w:line="264" w:lineRule="auto"/>
        <w:rPr>
          <w:rFonts w:ascii="Calibri" w:hAnsi="Calibri" w:cs="Calibri"/>
          <w:b/>
          <w:i/>
          <w:sz w:val="22"/>
          <w:szCs w:val="22"/>
        </w:rPr>
      </w:pPr>
      <w:r w:rsidRPr="008F197F">
        <w:rPr>
          <w:rFonts w:ascii="Calibri" w:hAnsi="Calibri" w:cs="Calibri"/>
          <w:b/>
          <w:i/>
          <w:sz w:val="22"/>
          <w:szCs w:val="22"/>
        </w:rPr>
        <w:t>Proposal 4:</w:t>
      </w:r>
      <w:r w:rsidRPr="008F197F">
        <w:rPr>
          <w:rFonts w:ascii="Calibri" w:hAnsi="Calibri" w:cs="Calibri" w:hint="eastAsia"/>
          <w:b/>
          <w:i/>
          <w:sz w:val="22"/>
          <w:szCs w:val="22"/>
        </w:rPr>
        <w:t xml:space="preserve"> </w:t>
      </w:r>
      <w:r w:rsidRPr="008F197F">
        <w:rPr>
          <w:rFonts w:ascii="Calibri" w:hAnsi="Calibri" w:cs="Calibri"/>
          <w:b/>
          <w:i/>
          <w:sz w:val="22"/>
          <w:szCs w:val="22"/>
        </w:rPr>
        <w:t xml:space="preserve">The </w:t>
      </w:r>
      <w:r w:rsidR="00B71E33">
        <w:rPr>
          <w:rFonts w:ascii="Calibri" w:hAnsi="Calibri" w:cs="Calibri"/>
          <w:b/>
          <w:i/>
          <w:sz w:val="22"/>
          <w:szCs w:val="22"/>
        </w:rPr>
        <w:t xml:space="preserve">remaining </w:t>
      </w:r>
      <w:r w:rsidRPr="008F197F">
        <w:rPr>
          <w:rFonts w:ascii="Calibri" w:hAnsi="Calibri" w:cs="Calibri"/>
          <w:b/>
          <w:i/>
          <w:sz w:val="22"/>
          <w:szCs w:val="22"/>
        </w:rPr>
        <w:t>details of resource re-selection due to the pre-emption are up to UE implementation, including whether/how to set the reservation period in the re-selected resource.</w:t>
      </w:r>
    </w:p>
    <w:p w:rsidR="00775C62" w:rsidRPr="008F197F" w:rsidRDefault="00775C62" w:rsidP="00775C62">
      <w:pPr>
        <w:spacing w:after="160" w:line="259" w:lineRule="auto"/>
        <w:rPr>
          <w:rFonts w:ascii="Calibri" w:hAnsi="Calibri" w:cs="Calibri"/>
          <w:b/>
          <w:i/>
          <w:sz w:val="22"/>
        </w:rPr>
      </w:pPr>
    </w:p>
    <w:p w:rsidR="00775C62" w:rsidRPr="00C978E2" w:rsidRDefault="00775C62" w:rsidP="00775C62">
      <w:pPr>
        <w:pStyle w:val="LGTdoc1"/>
        <w:numPr>
          <w:ilvl w:val="0"/>
          <w:numId w:val="2"/>
        </w:numPr>
        <w:spacing w:beforeLines="0" w:after="0" w:afterAutospacing="0"/>
        <w:rPr>
          <w:lang w:val="en-US"/>
        </w:rPr>
      </w:pPr>
      <w:r w:rsidRPr="00C978E2">
        <w:rPr>
          <w:lang w:val="en-US"/>
        </w:rPr>
        <w:t>Reference</w:t>
      </w:r>
    </w:p>
    <w:p w:rsidR="00775C62" w:rsidRPr="00775C62" w:rsidRDefault="00775C62" w:rsidP="005B7361">
      <w:pPr>
        <w:pStyle w:val="LGTdoc0"/>
        <w:spacing w:before="100" w:beforeAutospacing="1"/>
        <w:rPr>
          <w:rFonts w:ascii="Calibri" w:hAnsi="Calibri"/>
          <w:szCs w:val="22"/>
        </w:rPr>
      </w:pPr>
      <w:bookmarkStart w:id="2" w:name="_GoBack"/>
      <w:r w:rsidRPr="00775C62">
        <w:rPr>
          <w:rFonts w:ascii="Calibri" w:hAnsi="Calibri"/>
          <w:szCs w:val="22"/>
        </w:rPr>
        <w:t>[1] R1-2005206, "LS to RAN1 on physical layer related agreements," LG Electronics.</w:t>
      </w:r>
      <w:bookmarkEnd w:id="2"/>
    </w:p>
    <w:sectPr w:rsidR="00775C62" w:rsidRPr="00775C62"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3F0" w:rsidRDefault="003563F0">
      <w:r>
        <w:separator/>
      </w:r>
    </w:p>
  </w:endnote>
  <w:endnote w:type="continuationSeparator" w:id="0">
    <w:p w:rsidR="003563F0" w:rsidRDefault="00356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仿宋"/>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EBF" w:rsidRDefault="004A0EB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4A0EBF" w:rsidRDefault="004A0EB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0EBF" w:rsidRDefault="004A0EBF">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5B7361">
      <w:rPr>
        <w:rStyle w:val="a8"/>
        <w:noProof/>
      </w:rPr>
      <w:t>1</w:t>
    </w:r>
    <w:r>
      <w:rPr>
        <w:rStyle w:val="a8"/>
      </w:rPr>
      <w:fldChar w:fldCharType="end"/>
    </w:r>
  </w:p>
  <w:p w:rsidR="004A0EBF" w:rsidRDefault="004A0E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3F0" w:rsidRDefault="003563F0">
      <w:r>
        <w:separator/>
      </w:r>
    </w:p>
  </w:footnote>
  <w:footnote w:type="continuationSeparator" w:id="0">
    <w:p w:rsidR="003563F0" w:rsidRDefault="003563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4" type="#_x0000_t75" style="width:9.25pt;height:9.25pt" o:bullet="t">
        <v:imagedata r:id="rId1" o:title="art1695"/>
      </v:shape>
    </w:pict>
  </w:numPicBullet>
  <w:numPicBullet w:numPicBulletId="1">
    <w:pict>
      <v:shape id="_x0000_i2045" type="#_x0000_t75" style="width:9.25pt;height:9.25pt" o:bullet="t">
        <v:imagedata r:id="rId2" o:title="art1742"/>
      </v:shape>
    </w:pict>
  </w:numPicBullet>
  <w:abstractNum w:abstractNumId="0">
    <w:nsid w:val="000729DF"/>
    <w:multiLevelType w:val="hybridMultilevel"/>
    <w:tmpl w:val="FAC85000"/>
    <w:lvl w:ilvl="0" w:tplc="B37874D4">
      <w:start w:val="1"/>
      <w:numFmt w:val="bullet"/>
      <w:lvlText w:val="•"/>
      <w:lvlJc w:val="left"/>
      <w:pPr>
        <w:ind w:left="968" w:hanging="400"/>
      </w:pPr>
      <w:rPr>
        <w:rFonts w:ascii="바탕" w:eastAsia="바탕" w:hAnsi="바탕" w:hint="eastAsia"/>
        <w:lang w:val="en-US"/>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EA6388"/>
    <w:multiLevelType w:val="hybridMultilevel"/>
    <w:tmpl w:val="57443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B04F23"/>
    <w:multiLevelType w:val="hybridMultilevel"/>
    <w:tmpl w:val="E2EC04D0"/>
    <w:lvl w:ilvl="0" w:tplc="A3A0AA6E">
      <w:numFmt w:val="bullet"/>
      <w:lvlText w:val="•"/>
      <w:lvlJc w:val="left"/>
      <w:pPr>
        <w:ind w:left="1600" w:hanging="400"/>
      </w:pPr>
      <w:rPr>
        <w:rFonts w:ascii="Times New Roman" w:eastAsia="SimSun" w:hAnsi="Times New Roman" w:cs="Times New Roman"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9">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EAD6512"/>
    <w:multiLevelType w:val="hybridMultilevel"/>
    <w:tmpl w:val="911C7774"/>
    <w:lvl w:ilvl="0" w:tplc="EFFE7C04">
      <w:start w:val="1"/>
      <w:numFmt w:val="bullet"/>
      <w:lvlText w:val="•"/>
      <w:lvlJc w:val="left"/>
      <w:pPr>
        <w:ind w:left="800" w:hanging="400"/>
      </w:pPr>
      <w:rPr>
        <w:rFonts w:ascii="바탕" w:eastAsia="바탕" w:hAnsi="바탕" w:hint="eastAsia"/>
      </w:rPr>
    </w:lvl>
    <w:lvl w:ilvl="1" w:tplc="04090009">
      <w:start w:val="1"/>
      <w:numFmt w:val="bullet"/>
      <w:lvlText w:val=""/>
      <w:lvlJc w:val="left"/>
      <w:pPr>
        <w:ind w:left="1200" w:hanging="400"/>
      </w:pPr>
      <w:rPr>
        <w:rFonts w:ascii="Wingdings" w:hAnsi="Wingdings" w:hint="default"/>
      </w:rPr>
    </w:lvl>
    <w:lvl w:ilvl="2" w:tplc="11121BAA">
      <w:start w:val="1"/>
      <w:numFmt w:val="bullet"/>
      <w:lvlText w:val="-"/>
      <w:lvlJc w:val="left"/>
      <w:pPr>
        <w:ind w:left="1600" w:hanging="400"/>
      </w:pPr>
      <w:rPr>
        <w:rFonts w:ascii="Courier New" w:hAnsi="Courier New" w:hint="default"/>
      </w:rPr>
    </w:lvl>
    <w:lvl w:ilvl="3" w:tplc="C7A6B4CC">
      <w:start w:val="1"/>
      <w:numFmt w:val="bullet"/>
      <w:lvlText w:val="•"/>
      <w:lvlJc w:val="left"/>
      <w:pPr>
        <w:ind w:left="2000" w:hanging="400"/>
      </w:pPr>
      <w:rPr>
        <w:rFonts w:ascii="Arial" w:hAnsi="Aria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9FC3D88"/>
    <w:multiLevelType w:val="hybridMultilevel"/>
    <w:tmpl w:val="F16C4D7E"/>
    <w:lvl w:ilvl="0" w:tplc="9C82A2CE">
      <w:numFmt w:val="bullet"/>
      <w:lvlText w:val="-"/>
      <w:lvlJc w:val="left"/>
      <w:pPr>
        <w:ind w:left="760" w:hanging="360"/>
      </w:pPr>
      <w:rPr>
        <w:rFonts w:ascii="Calibri" w:eastAsia="바탕" w:hAnsi="Calibri" w:cs="Calibri" w:hint="default"/>
      </w:rPr>
    </w:lvl>
    <w:lvl w:ilvl="1" w:tplc="C7A6B4CC">
      <w:start w:val="1"/>
      <w:numFmt w:val="bullet"/>
      <w:lvlText w:val="•"/>
      <w:lvlJc w:val="left"/>
      <w:pPr>
        <w:ind w:left="1200" w:hanging="400"/>
      </w:pPr>
      <w:rPr>
        <w:rFonts w:ascii="Arial" w:hAnsi="Arial" w:hint="default"/>
      </w:rPr>
    </w:lvl>
    <w:lvl w:ilvl="2" w:tplc="7132FDAC">
      <w:start w:val="1"/>
      <w:numFmt w:val="bullet"/>
      <w:lvlText w:val="›"/>
      <w:lvlJc w:val="left"/>
      <w:pPr>
        <w:ind w:left="1600" w:hanging="400"/>
      </w:pPr>
      <w:rPr>
        <w:rFonts w:ascii="맑은 고딕" w:eastAsia="맑은 고딕" w:hAnsi="맑은 고딕" w:hint="eastAsia"/>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4C3B39"/>
    <w:multiLevelType w:val="hybridMultilevel"/>
    <w:tmpl w:val="AB56A764"/>
    <w:lvl w:ilvl="0" w:tplc="04090009">
      <w:start w:val="1"/>
      <w:numFmt w:val="bullet"/>
      <w:lvlText w:val=""/>
      <w:lvlJc w:val="left"/>
      <w:pPr>
        <w:ind w:left="644"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nsid w:val="41145214"/>
    <w:multiLevelType w:val="hybridMultilevel"/>
    <w:tmpl w:val="1960E7B4"/>
    <w:lvl w:ilvl="0" w:tplc="8FAE907C">
      <w:start w:val="1"/>
      <w:numFmt w:val="bullet"/>
      <w:lvlText w:val=""/>
      <w:lvlJc w:val="left"/>
      <w:pPr>
        <w:tabs>
          <w:tab w:val="num" w:pos="720"/>
        </w:tabs>
        <w:ind w:left="720" w:hanging="360"/>
      </w:pPr>
      <w:rPr>
        <w:rFonts w:ascii="Wingdings" w:hAnsi="Wingdings" w:hint="default"/>
      </w:rPr>
    </w:lvl>
    <w:lvl w:ilvl="1" w:tplc="615A48CA">
      <w:numFmt w:val="bullet"/>
      <w:lvlText w:val="–"/>
      <w:lvlJc w:val="left"/>
      <w:pPr>
        <w:tabs>
          <w:tab w:val="num" w:pos="1440"/>
        </w:tabs>
        <w:ind w:left="1440" w:hanging="360"/>
      </w:pPr>
      <w:rPr>
        <w:rFonts w:ascii="Arial" w:hAnsi="Arial" w:hint="default"/>
      </w:rPr>
    </w:lvl>
    <w:lvl w:ilvl="2" w:tplc="C564FFD4">
      <w:start w:val="1"/>
      <w:numFmt w:val="bullet"/>
      <w:lvlText w:val=""/>
      <w:lvlJc w:val="left"/>
      <w:pPr>
        <w:tabs>
          <w:tab w:val="num" w:pos="2160"/>
        </w:tabs>
        <w:ind w:left="2160" w:hanging="360"/>
      </w:pPr>
      <w:rPr>
        <w:rFonts w:ascii="Wingdings" w:hAnsi="Wingdings" w:hint="default"/>
      </w:rPr>
    </w:lvl>
    <w:lvl w:ilvl="3" w:tplc="28EE8124" w:tentative="1">
      <w:start w:val="1"/>
      <w:numFmt w:val="bullet"/>
      <w:lvlText w:val=""/>
      <w:lvlJc w:val="left"/>
      <w:pPr>
        <w:tabs>
          <w:tab w:val="num" w:pos="2880"/>
        </w:tabs>
        <w:ind w:left="2880" w:hanging="360"/>
      </w:pPr>
      <w:rPr>
        <w:rFonts w:ascii="Wingdings" w:hAnsi="Wingdings" w:hint="default"/>
      </w:rPr>
    </w:lvl>
    <w:lvl w:ilvl="4" w:tplc="ADEE26AE" w:tentative="1">
      <w:start w:val="1"/>
      <w:numFmt w:val="bullet"/>
      <w:lvlText w:val=""/>
      <w:lvlJc w:val="left"/>
      <w:pPr>
        <w:tabs>
          <w:tab w:val="num" w:pos="3600"/>
        </w:tabs>
        <w:ind w:left="3600" w:hanging="360"/>
      </w:pPr>
      <w:rPr>
        <w:rFonts w:ascii="Wingdings" w:hAnsi="Wingdings" w:hint="default"/>
      </w:rPr>
    </w:lvl>
    <w:lvl w:ilvl="5" w:tplc="5F12A6DC" w:tentative="1">
      <w:start w:val="1"/>
      <w:numFmt w:val="bullet"/>
      <w:lvlText w:val=""/>
      <w:lvlJc w:val="left"/>
      <w:pPr>
        <w:tabs>
          <w:tab w:val="num" w:pos="4320"/>
        </w:tabs>
        <w:ind w:left="4320" w:hanging="360"/>
      </w:pPr>
      <w:rPr>
        <w:rFonts w:ascii="Wingdings" w:hAnsi="Wingdings" w:hint="default"/>
      </w:rPr>
    </w:lvl>
    <w:lvl w:ilvl="6" w:tplc="E68C3F3A" w:tentative="1">
      <w:start w:val="1"/>
      <w:numFmt w:val="bullet"/>
      <w:lvlText w:val=""/>
      <w:lvlJc w:val="left"/>
      <w:pPr>
        <w:tabs>
          <w:tab w:val="num" w:pos="5040"/>
        </w:tabs>
        <w:ind w:left="5040" w:hanging="360"/>
      </w:pPr>
      <w:rPr>
        <w:rFonts w:ascii="Wingdings" w:hAnsi="Wingdings" w:hint="default"/>
      </w:rPr>
    </w:lvl>
    <w:lvl w:ilvl="7" w:tplc="0FB29B6C" w:tentative="1">
      <w:start w:val="1"/>
      <w:numFmt w:val="bullet"/>
      <w:lvlText w:val=""/>
      <w:lvlJc w:val="left"/>
      <w:pPr>
        <w:tabs>
          <w:tab w:val="num" w:pos="5760"/>
        </w:tabs>
        <w:ind w:left="5760" w:hanging="360"/>
      </w:pPr>
      <w:rPr>
        <w:rFonts w:ascii="Wingdings" w:hAnsi="Wingdings" w:hint="default"/>
      </w:rPr>
    </w:lvl>
    <w:lvl w:ilvl="8" w:tplc="0D980378" w:tentative="1">
      <w:start w:val="1"/>
      <w:numFmt w:val="bullet"/>
      <w:lvlText w:val=""/>
      <w:lvlJc w:val="left"/>
      <w:pPr>
        <w:tabs>
          <w:tab w:val="num" w:pos="6480"/>
        </w:tabs>
        <w:ind w:left="6480" w:hanging="360"/>
      </w:pPr>
      <w:rPr>
        <w:rFonts w:ascii="Wingdings" w:hAnsi="Wingdings" w:hint="default"/>
      </w:rPr>
    </w:lvl>
  </w:abstractNum>
  <w:abstractNum w:abstractNumId="2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425867F3"/>
    <w:multiLevelType w:val="hybridMultilevel"/>
    <w:tmpl w:val="ED961DA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4D9055A8"/>
    <w:multiLevelType w:val="hybridMultilevel"/>
    <w:tmpl w:val="8AECF72A"/>
    <w:lvl w:ilvl="0" w:tplc="598E1456">
      <w:start w:val="1"/>
      <w:numFmt w:val="bullet"/>
      <w:lvlText w:val="–"/>
      <w:lvlJc w:val="left"/>
      <w:pPr>
        <w:ind w:left="2010" w:hanging="400"/>
      </w:pPr>
      <w:rPr>
        <w:rFonts w:ascii="맑은 고딕" w:eastAsia="맑은 고딕" w:hAnsi="맑은 고딕" w:hint="eastAsia"/>
      </w:rPr>
    </w:lvl>
    <w:lvl w:ilvl="1" w:tplc="04090003" w:tentative="1">
      <w:start w:val="1"/>
      <w:numFmt w:val="bullet"/>
      <w:lvlText w:val=""/>
      <w:lvlJc w:val="left"/>
      <w:pPr>
        <w:ind w:left="2410" w:hanging="400"/>
      </w:pPr>
      <w:rPr>
        <w:rFonts w:ascii="Wingdings" w:hAnsi="Wingdings" w:hint="default"/>
      </w:rPr>
    </w:lvl>
    <w:lvl w:ilvl="2" w:tplc="04090005" w:tentative="1">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28">
    <w:nsid w:val="51086047"/>
    <w:multiLevelType w:val="hybridMultilevel"/>
    <w:tmpl w:val="9FE22382"/>
    <w:lvl w:ilvl="0" w:tplc="7132FDAC">
      <w:start w:val="1"/>
      <w:numFmt w:val="bullet"/>
      <w:lvlText w:val="›"/>
      <w:lvlJc w:val="left"/>
      <w:pPr>
        <w:ind w:left="2010" w:hanging="400"/>
      </w:pPr>
      <w:rPr>
        <w:rFonts w:ascii="맑은 고딕" w:eastAsia="맑은 고딕" w:hAnsi="맑은 고딕" w:hint="eastAsia"/>
      </w:rPr>
    </w:lvl>
    <w:lvl w:ilvl="1" w:tplc="04090003">
      <w:start w:val="1"/>
      <w:numFmt w:val="bullet"/>
      <w:lvlText w:val=""/>
      <w:lvlJc w:val="left"/>
      <w:pPr>
        <w:ind w:left="2410" w:hanging="400"/>
      </w:pPr>
      <w:rPr>
        <w:rFonts w:ascii="Wingdings" w:hAnsi="Wingdings" w:hint="default"/>
      </w:rPr>
    </w:lvl>
    <w:lvl w:ilvl="2" w:tplc="04090005">
      <w:start w:val="1"/>
      <w:numFmt w:val="bullet"/>
      <w:lvlText w:val=""/>
      <w:lvlJc w:val="left"/>
      <w:pPr>
        <w:ind w:left="2810" w:hanging="400"/>
      </w:pPr>
      <w:rPr>
        <w:rFonts w:ascii="Wingdings" w:hAnsi="Wingdings" w:hint="default"/>
      </w:rPr>
    </w:lvl>
    <w:lvl w:ilvl="3" w:tplc="04090001" w:tentative="1">
      <w:start w:val="1"/>
      <w:numFmt w:val="bullet"/>
      <w:lvlText w:val=""/>
      <w:lvlJc w:val="left"/>
      <w:pPr>
        <w:ind w:left="3210" w:hanging="400"/>
      </w:pPr>
      <w:rPr>
        <w:rFonts w:ascii="Wingdings" w:hAnsi="Wingdings" w:hint="default"/>
      </w:rPr>
    </w:lvl>
    <w:lvl w:ilvl="4" w:tplc="04090003" w:tentative="1">
      <w:start w:val="1"/>
      <w:numFmt w:val="bullet"/>
      <w:lvlText w:val=""/>
      <w:lvlJc w:val="left"/>
      <w:pPr>
        <w:ind w:left="3610" w:hanging="400"/>
      </w:pPr>
      <w:rPr>
        <w:rFonts w:ascii="Wingdings" w:hAnsi="Wingdings" w:hint="default"/>
      </w:rPr>
    </w:lvl>
    <w:lvl w:ilvl="5" w:tplc="04090005" w:tentative="1">
      <w:start w:val="1"/>
      <w:numFmt w:val="bullet"/>
      <w:lvlText w:val=""/>
      <w:lvlJc w:val="left"/>
      <w:pPr>
        <w:ind w:left="4010" w:hanging="400"/>
      </w:pPr>
      <w:rPr>
        <w:rFonts w:ascii="Wingdings" w:hAnsi="Wingdings" w:hint="default"/>
      </w:rPr>
    </w:lvl>
    <w:lvl w:ilvl="6" w:tplc="04090001" w:tentative="1">
      <w:start w:val="1"/>
      <w:numFmt w:val="bullet"/>
      <w:lvlText w:val=""/>
      <w:lvlJc w:val="left"/>
      <w:pPr>
        <w:ind w:left="4410" w:hanging="400"/>
      </w:pPr>
      <w:rPr>
        <w:rFonts w:ascii="Wingdings" w:hAnsi="Wingdings" w:hint="default"/>
      </w:rPr>
    </w:lvl>
    <w:lvl w:ilvl="7" w:tplc="04090003" w:tentative="1">
      <w:start w:val="1"/>
      <w:numFmt w:val="bullet"/>
      <w:lvlText w:val=""/>
      <w:lvlJc w:val="left"/>
      <w:pPr>
        <w:ind w:left="4810" w:hanging="400"/>
      </w:pPr>
      <w:rPr>
        <w:rFonts w:ascii="Wingdings" w:hAnsi="Wingdings" w:hint="default"/>
      </w:rPr>
    </w:lvl>
    <w:lvl w:ilvl="8" w:tplc="04090005" w:tentative="1">
      <w:start w:val="1"/>
      <w:numFmt w:val="bullet"/>
      <w:lvlText w:val=""/>
      <w:lvlJc w:val="left"/>
      <w:pPr>
        <w:ind w:left="5210" w:hanging="400"/>
      </w:pPr>
      <w:rPr>
        <w:rFonts w:ascii="Wingdings" w:hAnsi="Wingdings" w:hint="default"/>
      </w:rPr>
    </w:lvl>
  </w:abstractNum>
  <w:abstractNum w:abstractNumId="29">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5">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5E24497E"/>
    <w:multiLevelType w:val="hybridMultilevel"/>
    <w:tmpl w:val="ED24FDDC"/>
    <w:lvl w:ilvl="0" w:tplc="C7A6B4CC">
      <w:start w:val="1"/>
      <w:numFmt w:val="bullet"/>
      <w:lvlText w:val="•"/>
      <w:lvlJc w:val="left"/>
      <w:pPr>
        <w:ind w:left="1225" w:hanging="400"/>
      </w:pPr>
      <w:rPr>
        <w:rFonts w:ascii="Arial" w:hAnsi="Aria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37">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70251CB5"/>
    <w:multiLevelType w:val="hybridMultilevel"/>
    <w:tmpl w:val="E1C61390"/>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5">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7">
    <w:nsid w:val="7ED91648"/>
    <w:multiLevelType w:val="hybridMultilevel"/>
    <w:tmpl w:val="EBEA1464"/>
    <w:lvl w:ilvl="0" w:tplc="AC84B880">
      <w:start w:val="1"/>
      <w:numFmt w:val="bullet"/>
      <w:lvlText w:val="‒"/>
      <w:lvlJc w:val="left"/>
      <w:pPr>
        <w:ind w:left="2810" w:hanging="400"/>
      </w:pPr>
      <w:rPr>
        <w:rFonts w:ascii="Calibri" w:hAnsi="Calibri" w:hint="default"/>
      </w:rPr>
    </w:lvl>
    <w:lvl w:ilvl="1" w:tplc="04090003" w:tentative="1">
      <w:start w:val="1"/>
      <w:numFmt w:val="bullet"/>
      <w:lvlText w:val=""/>
      <w:lvlJc w:val="left"/>
      <w:pPr>
        <w:ind w:left="3210" w:hanging="400"/>
      </w:pPr>
      <w:rPr>
        <w:rFonts w:ascii="Wingdings" w:hAnsi="Wingdings" w:hint="default"/>
      </w:rPr>
    </w:lvl>
    <w:lvl w:ilvl="2" w:tplc="04090005" w:tentative="1">
      <w:start w:val="1"/>
      <w:numFmt w:val="bullet"/>
      <w:lvlText w:val=""/>
      <w:lvlJc w:val="left"/>
      <w:pPr>
        <w:ind w:left="3610" w:hanging="400"/>
      </w:pPr>
      <w:rPr>
        <w:rFonts w:ascii="Wingdings" w:hAnsi="Wingdings" w:hint="default"/>
      </w:rPr>
    </w:lvl>
    <w:lvl w:ilvl="3" w:tplc="04090001" w:tentative="1">
      <w:start w:val="1"/>
      <w:numFmt w:val="bullet"/>
      <w:lvlText w:val=""/>
      <w:lvlJc w:val="left"/>
      <w:pPr>
        <w:ind w:left="4010" w:hanging="400"/>
      </w:pPr>
      <w:rPr>
        <w:rFonts w:ascii="Wingdings" w:hAnsi="Wingdings" w:hint="default"/>
      </w:rPr>
    </w:lvl>
    <w:lvl w:ilvl="4" w:tplc="04090003" w:tentative="1">
      <w:start w:val="1"/>
      <w:numFmt w:val="bullet"/>
      <w:lvlText w:val=""/>
      <w:lvlJc w:val="left"/>
      <w:pPr>
        <w:ind w:left="4410" w:hanging="400"/>
      </w:pPr>
      <w:rPr>
        <w:rFonts w:ascii="Wingdings" w:hAnsi="Wingdings" w:hint="default"/>
      </w:rPr>
    </w:lvl>
    <w:lvl w:ilvl="5" w:tplc="04090005" w:tentative="1">
      <w:start w:val="1"/>
      <w:numFmt w:val="bullet"/>
      <w:lvlText w:val=""/>
      <w:lvlJc w:val="left"/>
      <w:pPr>
        <w:ind w:left="4810" w:hanging="400"/>
      </w:pPr>
      <w:rPr>
        <w:rFonts w:ascii="Wingdings" w:hAnsi="Wingdings" w:hint="default"/>
      </w:rPr>
    </w:lvl>
    <w:lvl w:ilvl="6" w:tplc="04090001" w:tentative="1">
      <w:start w:val="1"/>
      <w:numFmt w:val="bullet"/>
      <w:lvlText w:val=""/>
      <w:lvlJc w:val="left"/>
      <w:pPr>
        <w:ind w:left="5210" w:hanging="400"/>
      </w:pPr>
      <w:rPr>
        <w:rFonts w:ascii="Wingdings" w:hAnsi="Wingdings" w:hint="default"/>
      </w:rPr>
    </w:lvl>
    <w:lvl w:ilvl="7" w:tplc="04090003" w:tentative="1">
      <w:start w:val="1"/>
      <w:numFmt w:val="bullet"/>
      <w:lvlText w:val=""/>
      <w:lvlJc w:val="left"/>
      <w:pPr>
        <w:ind w:left="5610" w:hanging="400"/>
      </w:pPr>
      <w:rPr>
        <w:rFonts w:ascii="Wingdings" w:hAnsi="Wingdings" w:hint="default"/>
      </w:rPr>
    </w:lvl>
    <w:lvl w:ilvl="8" w:tplc="04090005" w:tentative="1">
      <w:start w:val="1"/>
      <w:numFmt w:val="bullet"/>
      <w:lvlText w:val=""/>
      <w:lvlJc w:val="left"/>
      <w:pPr>
        <w:ind w:left="6010" w:hanging="400"/>
      </w:pPr>
      <w:rPr>
        <w:rFonts w:ascii="Wingdings" w:hAnsi="Wingdings" w:hint="default"/>
      </w:rPr>
    </w:lvl>
  </w:abstractNum>
  <w:num w:numId="1">
    <w:abstractNumId w:val="9"/>
  </w:num>
  <w:num w:numId="2">
    <w:abstractNumId w:val="29"/>
  </w:num>
  <w:num w:numId="3">
    <w:abstractNumId w:val="45"/>
  </w:num>
  <w:num w:numId="4">
    <w:abstractNumId w:val="46"/>
  </w:num>
  <w:num w:numId="5">
    <w:abstractNumId w:val="19"/>
  </w:num>
  <w:num w:numId="6">
    <w:abstractNumId w:val="34"/>
  </w:num>
  <w:num w:numId="7">
    <w:abstractNumId w:val="18"/>
  </w:num>
  <w:num w:numId="8">
    <w:abstractNumId w:val="21"/>
  </w:num>
  <w:num w:numId="9">
    <w:abstractNumId w:val="16"/>
  </w:num>
  <w:num w:numId="10">
    <w:abstractNumId w:val="17"/>
  </w:num>
  <w:num w:numId="11">
    <w:abstractNumId w:val="8"/>
  </w:num>
  <w:num w:numId="12">
    <w:abstractNumId w:val="27"/>
  </w:num>
  <w:num w:numId="13">
    <w:abstractNumId w:val="36"/>
  </w:num>
  <w:num w:numId="14">
    <w:abstractNumId w:val="39"/>
  </w:num>
  <w:num w:numId="15">
    <w:abstractNumId w:val="33"/>
  </w:num>
  <w:num w:numId="16">
    <w:abstractNumId w:val="2"/>
  </w:num>
  <w:num w:numId="17">
    <w:abstractNumId w:val="5"/>
  </w:num>
  <w:num w:numId="18">
    <w:abstractNumId w:val="28"/>
  </w:num>
  <w:num w:numId="19">
    <w:abstractNumId w:val="20"/>
  </w:num>
  <w:num w:numId="20">
    <w:abstractNumId w:val="32"/>
  </w:num>
  <w:num w:numId="21">
    <w:abstractNumId w:val="14"/>
  </w:num>
  <w:num w:numId="22">
    <w:abstractNumId w:val="41"/>
  </w:num>
  <w:num w:numId="23">
    <w:abstractNumId w:val="47"/>
  </w:num>
  <w:num w:numId="24">
    <w:abstractNumId w:val="4"/>
  </w:num>
  <w:num w:numId="25">
    <w:abstractNumId w:val="38"/>
  </w:num>
  <w:num w:numId="26">
    <w:abstractNumId w:val="7"/>
  </w:num>
  <w:num w:numId="27">
    <w:abstractNumId w:val="25"/>
  </w:num>
  <w:num w:numId="28">
    <w:abstractNumId w:val="11"/>
  </w:num>
  <w:num w:numId="29">
    <w:abstractNumId w:val="30"/>
  </w:num>
  <w:num w:numId="30">
    <w:abstractNumId w:val="31"/>
  </w:num>
  <w:num w:numId="31">
    <w:abstractNumId w:val="35"/>
  </w:num>
  <w:num w:numId="32">
    <w:abstractNumId w:val="3"/>
  </w:num>
  <w:num w:numId="33">
    <w:abstractNumId w:val="37"/>
  </w:num>
  <w:num w:numId="34">
    <w:abstractNumId w:val="12"/>
  </w:num>
  <w:num w:numId="35">
    <w:abstractNumId w:val="24"/>
  </w:num>
  <w:num w:numId="36">
    <w:abstractNumId w:val="13"/>
  </w:num>
  <w:num w:numId="37">
    <w:abstractNumId w:val="22"/>
  </w:num>
  <w:num w:numId="38">
    <w:abstractNumId w:val="6"/>
  </w:num>
  <w:num w:numId="39">
    <w:abstractNumId w:val="26"/>
  </w:num>
  <w:num w:numId="40">
    <w:abstractNumId w:val="15"/>
  </w:num>
  <w:num w:numId="41">
    <w:abstractNumId w:val="1"/>
  </w:num>
  <w:num w:numId="42">
    <w:abstractNumId w:val="40"/>
  </w:num>
  <w:num w:numId="43">
    <w:abstractNumId w:val="23"/>
  </w:num>
  <w:num w:numId="44">
    <w:abstractNumId w:val="44"/>
  </w:num>
  <w:num w:numId="45">
    <w:abstractNumId w:val="43"/>
  </w:num>
  <w:num w:numId="46">
    <w:abstractNumId w:val="42"/>
  </w:num>
  <w:num w:numId="47">
    <w:abstractNumId w:val="10"/>
  </w:num>
  <w:num w:numId="4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2A6F"/>
    <w:rsid w:val="000031B4"/>
    <w:rsid w:val="000033E7"/>
    <w:rsid w:val="00004394"/>
    <w:rsid w:val="00004412"/>
    <w:rsid w:val="00005141"/>
    <w:rsid w:val="0000586A"/>
    <w:rsid w:val="00005886"/>
    <w:rsid w:val="00005980"/>
    <w:rsid w:val="00006830"/>
    <w:rsid w:val="00006CB7"/>
    <w:rsid w:val="00006FA7"/>
    <w:rsid w:val="000072D1"/>
    <w:rsid w:val="00007711"/>
    <w:rsid w:val="000100BF"/>
    <w:rsid w:val="00010300"/>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E16"/>
    <w:rsid w:val="000215B1"/>
    <w:rsid w:val="00021728"/>
    <w:rsid w:val="00021D8C"/>
    <w:rsid w:val="0002239C"/>
    <w:rsid w:val="00022517"/>
    <w:rsid w:val="000227BF"/>
    <w:rsid w:val="000233F4"/>
    <w:rsid w:val="00023BE1"/>
    <w:rsid w:val="00023F3A"/>
    <w:rsid w:val="0002413F"/>
    <w:rsid w:val="0002446E"/>
    <w:rsid w:val="00025124"/>
    <w:rsid w:val="00025449"/>
    <w:rsid w:val="0002587A"/>
    <w:rsid w:val="00025D9A"/>
    <w:rsid w:val="00025EF9"/>
    <w:rsid w:val="000260CD"/>
    <w:rsid w:val="00026134"/>
    <w:rsid w:val="0002668C"/>
    <w:rsid w:val="0002693C"/>
    <w:rsid w:val="000269CD"/>
    <w:rsid w:val="00026D91"/>
    <w:rsid w:val="000272EB"/>
    <w:rsid w:val="00027DE8"/>
    <w:rsid w:val="00027EBD"/>
    <w:rsid w:val="00027F42"/>
    <w:rsid w:val="00030038"/>
    <w:rsid w:val="00030228"/>
    <w:rsid w:val="0003055F"/>
    <w:rsid w:val="00030CB5"/>
    <w:rsid w:val="000310F9"/>
    <w:rsid w:val="000311B2"/>
    <w:rsid w:val="000316CC"/>
    <w:rsid w:val="00031ABB"/>
    <w:rsid w:val="00032245"/>
    <w:rsid w:val="000324CD"/>
    <w:rsid w:val="00032775"/>
    <w:rsid w:val="00032898"/>
    <w:rsid w:val="00032C3B"/>
    <w:rsid w:val="00032CB4"/>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1EB9"/>
    <w:rsid w:val="0004289F"/>
    <w:rsid w:val="0004330F"/>
    <w:rsid w:val="000435EC"/>
    <w:rsid w:val="000439C8"/>
    <w:rsid w:val="00043B5F"/>
    <w:rsid w:val="00043D09"/>
    <w:rsid w:val="000450D9"/>
    <w:rsid w:val="0004536E"/>
    <w:rsid w:val="00046061"/>
    <w:rsid w:val="000461D0"/>
    <w:rsid w:val="000467E8"/>
    <w:rsid w:val="00046C16"/>
    <w:rsid w:val="00046F2A"/>
    <w:rsid w:val="00047448"/>
    <w:rsid w:val="00047DAB"/>
    <w:rsid w:val="00047F64"/>
    <w:rsid w:val="00050112"/>
    <w:rsid w:val="00050134"/>
    <w:rsid w:val="00050254"/>
    <w:rsid w:val="00050EF0"/>
    <w:rsid w:val="0005153A"/>
    <w:rsid w:val="0005178B"/>
    <w:rsid w:val="000518F5"/>
    <w:rsid w:val="00052527"/>
    <w:rsid w:val="00052B49"/>
    <w:rsid w:val="00052C28"/>
    <w:rsid w:val="000534FF"/>
    <w:rsid w:val="0005351A"/>
    <w:rsid w:val="00054148"/>
    <w:rsid w:val="00054401"/>
    <w:rsid w:val="000544E1"/>
    <w:rsid w:val="000545EA"/>
    <w:rsid w:val="00054AEE"/>
    <w:rsid w:val="00054B86"/>
    <w:rsid w:val="00055342"/>
    <w:rsid w:val="0005537D"/>
    <w:rsid w:val="0005629B"/>
    <w:rsid w:val="0005633E"/>
    <w:rsid w:val="0005684A"/>
    <w:rsid w:val="000568D7"/>
    <w:rsid w:val="00056985"/>
    <w:rsid w:val="00056C93"/>
    <w:rsid w:val="0005792C"/>
    <w:rsid w:val="000579A3"/>
    <w:rsid w:val="000603D6"/>
    <w:rsid w:val="00060954"/>
    <w:rsid w:val="00060BFE"/>
    <w:rsid w:val="00060C02"/>
    <w:rsid w:val="00060DD6"/>
    <w:rsid w:val="00061448"/>
    <w:rsid w:val="00061620"/>
    <w:rsid w:val="00061791"/>
    <w:rsid w:val="00061794"/>
    <w:rsid w:val="00061811"/>
    <w:rsid w:val="00061A59"/>
    <w:rsid w:val="00062AA4"/>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5B4"/>
    <w:rsid w:val="00066632"/>
    <w:rsid w:val="00066C5C"/>
    <w:rsid w:val="0006795B"/>
    <w:rsid w:val="00067BBB"/>
    <w:rsid w:val="00070896"/>
    <w:rsid w:val="00070C61"/>
    <w:rsid w:val="00070C68"/>
    <w:rsid w:val="00071011"/>
    <w:rsid w:val="00071504"/>
    <w:rsid w:val="00071B8A"/>
    <w:rsid w:val="00071D4E"/>
    <w:rsid w:val="00072382"/>
    <w:rsid w:val="000723C7"/>
    <w:rsid w:val="000726A1"/>
    <w:rsid w:val="000726D2"/>
    <w:rsid w:val="00072A07"/>
    <w:rsid w:val="00072B15"/>
    <w:rsid w:val="00072BF0"/>
    <w:rsid w:val="00072C30"/>
    <w:rsid w:val="00072C46"/>
    <w:rsid w:val="00073050"/>
    <w:rsid w:val="0007321D"/>
    <w:rsid w:val="00073291"/>
    <w:rsid w:val="00073850"/>
    <w:rsid w:val="00073964"/>
    <w:rsid w:val="00073DD2"/>
    <w:rsid w:val="00073E69"/>
    <w:rsid w:val="00073F47"/>
    <w:rsid w:val="00074033"/>
    <w:rsid w:val="0007407D"/>
    <w:rsid w:val="00074251"/>
    <w:rsid w:val="00075548"/>
    <w:rsid w:val="000755F5"/>
    <w:rsid w:val="000757E6"/>
    <w:rsid w:val="00075B92"/>
    <w:rsid w:val="00075DD1"/>
    <w:rsid w:val="00075E99"/>
    <w:rsid w:val="00076229"/>
    <w:rsid w:val="00076619"/>
    <w:rsid w:val="0007664C"/>
    <w:rsid w:val="0007671C"/>
    <w:rsid w:val="0007720E"/>
    <w:rsid w:val="000773A6"/>
    <w:rsid w:val="0008077D"/>
    <w:rsid w:val="00080C62"/>
    <w:rsid w:val="00080D26"/>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D33"/>
    <w:rsid w:val="0009034A"/>
    <w:rsid w:val="0009036A"/>
    <w:rsid w:val="000907E5"/>
    <w:rsid w:val="00090AE3"/>
    <w:rsid w:val="00091429"/>
    <w:rsid w:val="00091495"/>
    <w:rsid w:val="000914B8"/>
    <w:rsid w:val="0009156F"/>
    <w:rsid w:val="000916E4"/>
    <w:rsid w:val="00091B63"/>
    <w:rsid w:val="000921C4"/>
    <w:rsid w:val="000921CD"/>
    <w:rsid w:val="00092395"/>
    <w:rsid w:val="00092844"/>
    <w:rsid w:val="000931EE"/>
    <w:rsid w:val="00093234"/>
    <w:rsid w:val="000932BC"/>
    <w:rsid w:val="00093394"/>
    <w:rsid w:val="000935E0"/>
    <w:rsid w:val="00094F30"/>
    <w:rsid w:val="0009506C"/>
    <w:rsid w:val="00095BE6"/>
    <w:rsid w:val="00095F2C"/>
    <w:rsid w:val="00095F9F"/>
    <w:rsid w:val="000964F1"/>
    <w:rsid w:val="00096AD9"/>
    <w:rsid w:val="00096BD1"/>
    <w:rsid w:val="00097236"/>
    <w:rsid w:val="00097571"/>
    <w:rsid w:val="000A0045"/>
    <w:rsid w:val="000A086C"/>
    <w:rsid w:val="000A0AB7"/>
    <w:rsid w:val="000A113C"/>
    <w:rsid w:val="000A11A7"/>
    <w:rsid w:val="000A1325"/>
    <w:rsid w:val="000A16E0"/>
    <w:rsid w:val="000A16ED"/>
    <w:rsid w:val="000A190E"/>
    <w:rsid w:val="000A1A08"/>
    <w:rsid w:val="000A1AA9"/>
    <w:rsid w:val="000A1EDA"/>
    <w:rsid w:val="000A288F"/>
    <w:rsid w:val="000A2BEF"/>
    <w:rsid w:val="000A2FD1"/>
    <w:rsid w:val="000A313F"/>
    <w:rsid w:val="000A32B5"/>
    <w:rsid w:val="000A33A0"/>
    <w:rsid w:val="000A35C5"/>
    <w:rsid w:val="000A39F4"/>
    <w:rsid w:val="000A4190"/>
    <w:rsid w:val="000A41BA"/>
    <w:rsid w:val="000A41F4"/>
    <w:rsid w:val="000A486D"/>
    <w:rsid w:val="000A492B"/>
    <w:rsid w:val="000A4B87"/>
    <w:rsid w:val="000A5200"/>
    <w:rsid w:val="000A58BF"/>
    <w:rsid w:val="000A5DC7"/>
    <w:rsid w:val="000A5FF4"/>
    <w:rsid w:val="000A628E"/>
    <w:rsid w:val="000A62EA"/>
    <w:rsid w:val="000A6E30"/>
    <w:rsid w:val="000A75DB"/>
    <w:rsid w:val="000B0635"/>
    <w:rsid w:val="000B0BE1"/>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5023"/>
    <w:rsid w:val="000B56D3"/>
    <w:rsid w:val="000B598A"/>
    <w:rsid w:val="000B5C84"/>
    <w:rsid w:val="000B5E17"/>
    <w:rsid w:val="000B5E5A"/>
    <w:rsid w:val="000B635B"/>
    <w:rsid w:val="000B63AC"/>
    <w:rsid w:val="000B6632"/>
    <w:rsid w:val="000B68C1"/>
    <w:rsid w:val="000B69C5"/>
    <w:rsid w:val="000B7210"/>
    <w:rsid w:val="000B7259"/>
    <w:rsid w:val="000B759D"/>
    <w:rsid w:val="000B7695"/>
    <w:rsid w:val="000B7ED9"/>
    <w:rsid w:val="000B7EFD"/>
    <w:rsid w:val="000C029D"/>
    <w:rsid w:val="000C06C1"/>
    <w:rsid w:val="000C0BCF"/>
    <w:rsid w:val="000C0FA9"/>
    <w:rsid w:val="000C1030"/>
    <w:rsid w:val="000C1F3A"/>
    <w:rsid w:val="000C235B"/>
    <w:rsid w:val="000C2A55"/>
    <w:rsid w:val="000C2BA0"/>
    <w:rsid w:val="000C2CC1"/>
    <w:rsid w:val="000C2F81"/>
    <w:rsid w:val="000C3121"/>
    <w:rsid w:val="000C37FB"/>
    <w:rsid w:val="000C4D1F"/>
    <w:rsid w:val="000C5084"/>
    <w:rsid w:val="000C512C"/>
    <w:rsid w:val="000C5285"/>
    <w:rsid w:val="000C5AE2"/>
    <w:rsid w:val="000C5D1A"/>
    <w:rsid w:val="000C606B"/>
    <w:rsid w:val="000C62F8"/>
    <w:rsid w:val="000C66CD"/>
    <w:rsid w:val="000C68FE"/>
    <w:rsid w:val="000C6914"/>
    <w:rsid w:val="000C72D2"/>
    <w:rsid w:val="000C7A54"/>
    <w:rsid w:val="000C7B7E"/>
    <w:rsid w:val="000C7D13"/>
    <w:rsid w:val="000C7E20"/>
    <w:rsid w:val="000C7E3A"/>
    <w:rsid w:val="000D0135"/>
    <w:rsid w:val="000D01D9"/>
    <w:rsid w:val="000D08EF"/>
    <w:rsid w:val="000D0AA6"/>
    <w:rsid w:val="000D107E"/>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67"/>
    <w:rsid w:val="000D4F16"/>
    <w:rsid w:val="000D5350"/>
    <w:rsid w:val="000D5B2E"/>
    <w:rsid w:val="000D5E9E"/>
    <w:rsid w:val="000D65A9"/>
    <w:rsid w:val="000D6745"/>
    <w:rsid w:val="000D69A1"/>
    <w:rsid w:val="000D6BA8"/>
    <w:rsid w:val="000D6DEE"/>
    <w:rsid w:val="000D6F43"/>
    <w:rsid w:val="000D73E9"/>
    <w:rsid w:val="000D7577"/>
    <w:rsid w:val="000D7A44"/>
    <w:rsid w:val="000D7A8B"/>
    <w:rsid w:val="000D7DB9"/>
    <w:rsid w:val="000E09D6"/>
    <w:rsid w:val="000E0E85"/>
    <w:rsid w:val="000E138F"/>
    <w:rsid w:val="000E13EE"/>
    <w:rsid w:val="000E25D0"/>
    <w:rsid w:val="000E2C80"/>
    <w:rsid w:val="000E2F7C"/>
    <w:rsid w:val="000E328F"/>
    <w:rsid w:val="000E3C9D"/>
    <w:rsid w:val="000E47ED"/>
    <w:rsid w:val="000E4B1E"/>
    <w:rsid w:val="000E55BA"/>
    <w:rsid w:val="000E5B30"/>
    <w:rsid w:val="000E5B44"/>
    <w:rsid w:val="000E5F7E"/>
    <w:rsid w:val="000E6B37"/>
    <w:rsid w:val="000E6C94"/>
    <w:rsid w:val="000E72E5"/>
    <w:rsid w:val="000E7625"/>
    <w:rsid w:val="000E76D9"/>
    <w:rsid w:val="000E7BE8"/>
    <w:rsid w:val="000F013F"/>
    <w:rsid w:val="000F0191"/>
    <w:rsid w:val="000F1AB3"/>
    <w:rsid w:val="000F202D"/>
    <w:rsid w:val="000F2173"/>
    <w:rsid w:val="000F2618"/>
    <w:rsid w:val="000F2628"/>
    <w:rsid w:val="000F2AA7"/>
    <w:rsid w:val="000F2AE4"/>
    <w:rsid w:val="000F3015"/>
    <w:rsid w:val="000F34AA"/>
    <w:rsid w:val="000F3E05"/>
    <w:rsid w:val="000F40E3"/>
    <w:rsid w:val="000F4C32"/>
    <w:rsid w:val="000F6048"/>
    <w:rsid w:val="000F62A9"/>
    <w:rsid w:val="000F63D8"/>
    <w:rsid w:val="000F764B"/>
    <w:rsid w:val="000F7B1A"/>
    <w:rsid w:val="000F7B97"/>
    <w:rsid w:val="001004D7"/>
    <w:rsid w:val="00100591"/>
    <w:rsid w:val="00100983"/>
    <w:rsid w:val="00101657"/>
    <w:rsid w:val="0010174B"/>
    <w:rsid w:val="001019D3"/>
    <w:rsid w:val="00101CF6"/>
    <w:rsid w:val="001029DC"/>
    <w:rsid w:val="00102ADD"/>
    <w:rsid w:val="00102BDB"/>
    <w:rsid w:val="00102DB0"/>
    <w:rsid w:val="001033C5"/>
    <w:rsid w:val="001034C9"/>
    <w:rsid w:val="00103752"/>
    <w:rsid w:val="0010378B"/>
    <w:rsid w:val="00103AE1"/>
    <w:rsid w:val="00103FB4"/>
    <w:rsid w:val="00104368"/>
    <w:rsid w:val="001043F6"/>
    <w:rsid w:val="001048E4"/>
    <w:rsid w:val="00104C4F"/>
    <w:rsid w:val="00105BA9"/>
    <w:rsid w:val="00105F5E"/>
    <w:rsid w:val="00106326"/>
    <w:rsid w:val="00106891"/>
    <w:rsid w:val="00106AE5"/>
    <w:rsid w:val="00106BB5"/>
    <w:rsid w:val="00106DA6"/>
    <w:rsid w:val="001073B9"/>
    <w:rsid w:val="001103F3"/>
    <w:rsid w:val="0011172F"/>
    <w:rsid w:val="001118E0"/>
    <w:rsid w:val="00111B88"/>
    <w:rsid w:val="00111DBD"/>
    <w:rsid w:val="0011254E"/>
    <w:rsid w:val="0011283D"/>
    <w:rsid w:val="00112A9C"/>
    <w:rsid w:val="00113492"/>
    <w:rsid w:val="00113FB8"/>
    <w:rsid w:val="0011405B"/>
    <w:rsid w:val="0011456A"/>
    <w:rsid w:val="001145AF"/>
    <w:rsid w:val="00114B49"/>
    <w:rsid w:val="00114DE5"/>
    <w:rsid w:val="0011590B"/>
    <w:rsid w:val="00115D30"/>
    <w:rsid w:val="00116459"/>
    <w:rsid w:val="00116F93"/>
    <w:rsid w:val="00117174"/>
    <w:rsid w:val="0011745F"/>
    <w:rsid w:val="0011774B"/>
    <w:rsid w:val="00117B47"/>
    <w:rsid w:val="001208F1"/>
    <w:rsid w:val="001211F4"/>
    <w:rsid w:val="00121488"/>
    <w:rsid w:val="00121532"/>
    <w:rsid w:val="00122AE9"/>
    <w:rsid w:val="00122B7B"/>
    <w:rsid w:val="00122D49"/>
    <w:rsid w:val="001230AF"/>
    <w:rsid w:val="001234BC"/>
    <w:rsid w:val="00123879"/>
    <w:rsid w:val="00123984"/>
    <w:rsid w:val="00123BDF"/>
    <w:rsid w:val="00123CC5"/>
    <w:rsid w:val="00123D48"/>
    <w:rsid w:val="00123D7C"/>
    <w:rsid w:val="00123F69"/>
    <w:rsid w:val="00123F88"/>
    <w:rsid w:val="00124099"/>
    <w:rsid w:val="00124146"/>
    <w:rsid w:val="00124359"/>
    <w:rsid w:val="00124603"/>
    <w:rsid w:val="00125DC9"/>
    <w:rsid w:val="00125FB9"/>
    <w:rsid w:val="00126C1C"/>
    <w:rsid w:val="00127118"/>
    <w:rsid w:val="00127332"/>
    <w:rsid w:val="00127395"/>
    <w:rsid w:val="001275F1"/>
    <w:rsid w:val="001276D6"/>
    <w:rsid w:val="00127720"/>
    <w:rsid w:val="00127949"/>
    <w:rsid w:val="00130201"/>
    <w:rsid w:val="00130AEC"/>
    <w:rsid w:val="00130E1F"/>
    <w:rsid w:val="00130F1C"/>
    <w:rsid w:val="0013129D"/>
    <w:rsid w:val="00131317"/>
    <w:rsid w:val="001324CD"/>
    <w:rsid w:val="0013267F"/>
    <w:rsid w:val="0013271B"/>
    <w:rsid w:val="00132D80"/>
    <w:rsid w:val="00133071"/>
    <w:rsid w:val="0013358C"/>
    <w:rsid w:val="001339E3"/>
    <w:rsid w:val="00133B03"/>
    <w:rsid w:val="00133CFA"/>
    <w:rsid w:val="00133F41"/>
    <w:rsid w:val="00134B43"/>
    <w:rsid w:val="00134B59"/>
    <w:rsid w:val="00134D59"/>
    <w:rsid w:val="00134E5B"/>
    <w:rsid w:val="001350E8"/>
    <w:rsid w:val="00135357"/>
    <w:rsid w:val="001355D9"/>
    <w:rsid w:val="00135770"/>
    <w:rsid w:val="00135E4A"/>
    <w:rsid w:val="00135F8B"/>
    <w:rsid w:val="001361FF"/>
    <w:rsid w:val="001369C6"/>
    <w:rsid w:val="00136BCA"/>
    <w:rsid w:val="00136D66"/>
    <w:rsid w:val="00137D00"/>
    <w:rsid w:val="00140030"/>
    <w:rsid w:val="001401AD"/>
    <w:rsid w:val="001401F9"/>
    <w:rsid w:val="001407FC"/>
    <w:rsid w:val="00141860"/>
    <w:rsid w:val="00141DBB"/>
    <w:rsid w:val="00142026"/>
    <w:rsid w:val="00142C3F"/>
    <w:rsid w:val="00143CB6"/>
    <w:rsid w:val="0014494E"/>
    <w:rsid w:val="00144B46"/>
    <w:rsid w:val="00144B47"/>
    <w:rsid w:val="00144CA9"/>
    <w:rsid w:val="00144F3A"/>
    <w:rsid w:val="001461F6"/>
    <w:rsid w:val="00146769"/>
    <w:rsid w:val="001467C0"/>
    <w:rsid w:val="00146C8B"/>
    <w:rsid w:val="00146E6B"/>
    <w:rsid w:val="0014715F"/>
    <w:rsid w:val="00147438"/>
    <w:rsid w:val="001475D4"/>
    <w:rsid w:val="0014775B"/>
    <w:rsid w:val="00147764"/>
    <w:rsid w:val="00147842"/>
    <w:rsid w:val="001479B8"/>
    <w:rsid w:val="00147D5F"/>
    <w:rsid w:val="001507EB"/>
    <w:rsid w:val="00150E09"/>
    <w:rsid w:val="00151036"/>
    <w:rsid w:val="00151285"/>
    <w:rsid w:val="001512FC"/>
    <w:rsid w:val="0015172D"/>
    <w:rsid w:val="00151B8D"/>
    <w:rsid w:val="00152423"/>
    <w:rsid w:val="00152EBB"/>
    <w:rsid w:val="00152F51"/>
    <w:rsid w:val="001532F6"/>
    <w:rsid w:val="0015368B"/>
    <w:rsid w:val="00154160"/>
    <w:rsid w:val="00154AF3"/>
    <w:rsid w:val="0015524F"/>
    <w:rsid w:val="0015541E"/>
    <w:rsid w:val="00155F47"/>
    <w:rsid w:val="00156547"/>
    <w:rsid w:val="001567DF"/>
    <w:rsid w:val="00156E1D"/>
    <w:rsid w:val="00157937"/>
    <w:rsid w:val="00157BEF"/>
    <w:rsid w:val="00157F66"/>
    <w:rsid w:val="00160116"/>
    <w:rsid w:val="001601F8"/>
    <w:rsid w:val="0016068D"/>
    <w:rsid w:val="00160A49"/>
    <w:rsid w:val="00160D3F"/>
    <w:rsid w:val="0016190D"/>
    <w:rsid w:val="00161B75"/>
    <w:rsid w:val="00161E38"/>
    <w:rsid w:val="001620F5"/>
    <w:rsid w:val="001627B2"/>
    <w:rsid w:val="00162F34"/>
    <w:rsid w:val="0016366B"/>
    <w:rsid w:val="00163770"/>
    <w:rsid w:val="00163C5C"/>
    <w:rsid w:val="001641D5"/>
    <w:rsid w:val="001648A2"/>
    <w:rsid w:val="001648F9"/>
    <w:rsid w:val="00164904"/>
    <w:rsid w:val="00164C59"/>
    <w:rsid w:val="00164F21"/>
    <w:rsid w:val="001657C6"/>
    <w:rsid w:val="00165D0E"/>
    <w:rsid w:val="00165EC3"/>
    <w:rsid w:val="00166161"/>
    <w:rsid w:val="0016635D"/>
    <w:rsid w:val="0016676E"/>
    <w:rsid w:val="00166A52"/>
    <w:rsid w:val="00166B09"/>
    <w:rsid w:val="00166C15"/>
    <w:rsid w:val="00166E4F"/>
    <w:rsid w:val="00167522"/>
    <w:rsid w:val="00167636"/>
    <w:rsid w:val="00167740"/>
    <w:rsid w:val="00167A23"/>
    <w:rsid w:val="00167BFA"/>
    <w:rsid w:val="00170050"/>
    <w:rsid w:val="0017041E"/>
    <w:rsid w:val="00170682"/>
    <w:rsid w:val="00170A8E"/>
    <w:rsid w:val="00170CBB"/>
    <w:rsid w:val="0017183C"/>
    <w:rsid w:val="001718D1"/>
    <w:rsid w:val="00171A95"/>
    <w:rsid w:val="00171E0B"/>
    <w:rsid w:val="001721BA"/>
    <w:rsid w:val="001726A5"/>
    <w:rsid w:val="001727B6"/>
    <w:rsid w:val="00172857"/>
    <w:rsid w:val="0017379B"/>
    <w:rsid w:val="0017388C"/>
    <w:rsid w:val="00173C53"/>
    <w:rsid w:val="00173C85"/>
    <w:rsid w:val="00173CFC"/>
    <w:rsid w:val="00176136"/>
    <w:rsid w:val="001763F1"/>
    <w:rsid w:val="00176992"/>
    <w:rsid w:val="00177520"/>
    <w:rsid w:val="00177A83"/>
    <w:rsid w:val="00177DE5"/>
    <w:rsid w:val="001801C0"/>
    <w:rsid w:val="001801E9"/>
    <w:rsid w:val="001805F6"/>
    <w:rsid w:val="00180758"/>
    <w:rsid w:val="001808A1"/>
    <w:rsid w:val="00180CEF"/>
    <w:rsid w:val="00180D28"/>
    <w:rsid w:val="00181A5D"/>
    <w:rsid w:val="00182B35"/>
    <w:rsid w:val="001831C2"/>
    <w:rsid w:val="00183377"/>
    <w:rsid w:val="001834C2"/>
    <w:rsid w:val="00183DF9"/>
    <w:rsid w:val="00184678"/>
    <w:rsid w:val="00184A49"/>
    <w:rsid w:val="00184E53"/>
    <w:rsid w:val="00184EFB"/>
    <w:rsid w:val="001854EA"/>
    <w:rsid w:val="00185620"/>
    <w:rsid w:val="00185913"/>
    <w:rsid w:val="0018591D"/>
    <w:rsid w:val="001864D4"/>
    <w:rsid w:val="001865AB"/>
    <w:rsid w:val="00186F5B"/>
    <w:rsid w:val="00186FB9"/>
    <w:rsid w:val="00187AD5"/>
    <w:rsid w:val="0019130D"/>
    <w:rsid w:val="001913EF"/>
    <w:rsid w:val="001914DC"/>
    <w:rsid w:val="001914E2"/>
    <w:rsid w:val="001916B4"/>
    <w:rsid w:val="001919CA"/>
    <w:rsid w:val="00192585"/>
    <w:rsid w:val="001927D1"/>
    <w:rsid w:val="00192A6A"/>
    <w:rsid w:val="00192EEF"/>
    <w:rsid w:val="001933C2"/>
    <w:rsid w:val="00193423"/>
    <w:rsid w:val="00193890"/>
    <w:rsid w:val="00193F54"/>
    <w:rsid w:val="0019547C"/>
    <w:rsid w:val="00195786"/>
    <w:rsid w:val="00196496"/>
    <w:rsid w:val="001966C1"/>
    <w:rsid w:val="001972E3"/>
    <w:rsid w:val="00197645"/>
    <w:rsid w:val="001A00EB"/>
    <w:rsid w:val="001A0110"/>
    <w:rsid w:val="001A02C1"/>
    <w:rsid w:val="001A0326"/>
    <w:rsid w:val="001A0630"/>
    <w:rsid w:val="001A0B3B"/>
    <w:rsid w:val="001A0D72"/>
    <w:rsid w:val="001A10A9"/>
    <w:rsid w:val="001A142D"/>
    <w:rsid w:val="001A1730"/>
    <w:rsid w:val="001A173F"/>
    <w:rsid w:val="001A18A6"/>
    <w:rsid w:val="001A1B82"/>
    <w:rsid w:val="001A1E54"/>
    <w:rsid w:val="001A22CB"/>
    <w:rsid w:val="001A22FC"/>
    <w:rsid w:val="001A2D9F"/>
    <w:rsid w:val="001A2EE5"/>
    <w:rsid w:val="001A3407"/>
    <w:rsid w:val="001A3527"/>
    <w:rsid w:val="001A37B4"/>
    <w:rsid w:val="001A3923"/>
    <w:rsid w:val="001A3958"/>
    <w:rsid w:val="001A45F5"/>
    <w:rsid w:val="001A47AA"/>
    <w:rsid w:val="001A49BE"/>
    <w:rsid w:val="001A4CD3"/>
    <w:rsid w:val="001A4D81"/>
    <w:rsid w:val="001A5050"/>
    <w:rsid w:val="001A595C"/>
    <w:rsid w:val="001A59D2"/>
    <w:rsid w:val="001A5B11"/>
    <w:rsid w:val="001A635A"/>
    <w:rsid w:val="001A63FF"/>
    <w:rsid w:val="001A68B4"/>
    <w:rsid w:val="001A7042"/>
    <w:rsid w:val="001A7283"/>
    <w:rsid w:val="001A72D5"/>
    <w:rsid w:val="001B03FE"/>
    <w:rsid w:val="001B08CD"/>
    <w:rsid w:val="001B095C"/>
    <w:rsid w:val="001B1163"/>
    <w:rsid w:val="001B12FB"/>
    <w:rsid w:val="001B14DE"/>
    <w:rsid w:val="001B16D7"/>
    <w:rsid w:val="001B1BB2"/>
    <w:rsid w:val="001B1BE8"/>
    <w:rsid w:val="001B1E97"/>
    <w:rsid w:val="001B2005"/>
    <w:rsid w:val="001B24F0"/>
    <w:rsid w:val="001B26CB"/>
    <w:rsid w:val="001B273F"/>
    <w:rsid w:val="001B2B5B"/>
    <w:rsid w:val="001B2B7F"/>
    <w:rsid w:val="001B2DC3"/>
    <w:rsid w:val="001B35AE"/>
    <w:rsid w:val="001B3A9D"/>
    <w:rsid w:val="001B42EF"/>
    <w:rsid w:val="001B43EA"/>
    <w:rsid w:val="001B48C6"/>
    <w:rsid w:val="001B4B99"/>
    <w:rsid w:val="001B54F0"/>
    <w:rsid w:val="001B56BF"/>
    <w:rsid w:val="001B63E8"/>
    <w:rsid w:val="001B6BD6"/>
    <w:rsid w:val="001B7D49"/>
    <w:rsid w:val="001C00BB"/>
    <w:rsid w:val="001C031E"/>
    <w:rsid w:val="001C03A8"/>
    <w:rsid w:val="001C0B30"/>
    <w:rsid w:val="001C0EE1"/>
    <w:rsid w:val="001C1052"/>
    <w:rsid w:val="001C13FB"/>
    <w:rsid w:val="001C1BDC"/>
    <w:rsid w:val="001C2384"/>
    <w:rsid w:val="001C28B0"/>
    <w:rsid w:val="001C2B26"/>
    <w:rsid w:val="001C2DEA"/>
    <w:rsid w:val="001C311F"/>
    <w:rsid w:val="001C377E"/>
    <w:rsid w:val="001C3B62"/>
    <w:rsid w:val="001C3CEE"/>
    <w:rsid w:val="001C48AC"/>
    <w:rsid w:val="001C4D5B"/>
    <w:rsid w:val="001C515A"/>
    <w:rsid w:val="001C51F7"/>
    <w:rsid w:val="001C571F"/>
    <w:rsid w:val="001C5DEF"/>
    <w:rsid w:val="001C6056"/>
    <w:rsid w:val="001C63EF"/>
    <w:rsid w:val="001C654C"/>
    <w:rsid w:val="001C65AD"/>
    <w:rsid w:val="001C6EDF"/>
    <w:rsid w:val="001C7142"/>
    <w:rsid w:val="001C7C1B"/>
    <w:rsid w:val="001D02B5"/>
    <w:rsid w:val="001D03B1"/>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401"/>
    <w:rsid w:val="001E07CD"/>
    <w:rsid w:val="001E0911"/>
    <w:rsid w:val="001E0C26"/>
    <w:rsid w:val="001E1521"/>
    <w:rsid w:val="001E29C3"/>
    <w:rsid w:val="001E31EE"/>
    <w:rsid w:val="001E32AD"/>
    <w:rsid w:val="001E39DE"/>
    <w:rsid w:val="001E3B7E"/>
    <w:rsid w:val="001E43D4"/>
    <w:rsid w:val="001E45F9"/>
    <w:rsid w:val="001E4C61"/>
    <w:rsid w:val="001E4CF1"/>
    <w:rsid w:val="001E5E76"/>
    <w:rsid w:val="001E61CA"/>
    <w:rsid w:val="001E6428"/>
    <w:rsid w:val="001E65AE"/>
    <w:rsid w:val="001E663B"/>
    <w:rsid w:val="001E6B43"/>
    <w:rsid w:val="001E6DB3"/>
    <w:rsid w:val="001E72AE"/>
    <w:rsid w:val="001E75CF"/>
    <w:rsid w:val="001E76C7"/>
    <w:rsid w:val="001E7737"/>
    <w:rsid w:val="001E79AB"/>
    <w:rsid w:val="001F034A"/>
    <w:rsid w:val="001F0B81"/>
    <w:rsid w:val="001F1501"/>
    <w:rsid w:val="001F176B"/>
    <w:rsid w:val="001F17EC"/>
    <w:rsid w:val="001F1935"/>
    <w:rsid w:val="001F1D43"/>
    <w:rsid w:val="001F2205"/>
    <w:rsid w:val="001F2422"/>
    <w:rsid w:val="001F3033"/>
    <w:rsid w:val="001F3050"/>
    <w:rsid w:val="001F357B"/>
    <w:rsid w:val="001F35F3"/>
    <w:rsid w:val="001F55D6"/>
    <w:rsid w:val="001F5AC1"/>
    <w:rsid w:val="001F6D85"/>
    <w:rsid w:val="0020060A"/>
    <w:rsid w:val="002012B1"/>
    <w:rsid w:val="0020132D"/>
    <w:rsid w:val="00201ECD"/>
    <w:rsid w:val="00201FE1"/>
    <w:rsid w:val="002020D2"/>
    <w:rsid w:val="002021BE"/>
    <w:rsid w:val="0020260A"/>
    <w:rsid w:val="00202844"/>
    <w:rsid w:val="00202D7F"/>
    <w:rsid w:val="002030F6"/>
    <w:rsid w:val="00203A45"/>
    <w:rsid w:val="00203F51"/>
    <w:rsid w:val="002043C3"/>
    <w:rsid w:val="002052D1"/>
    <w:rsid w:val="0020534D"/>
    <w:rsid w:val="00205AA2"/>
    <w:rsid w:val="002060BF"/>
    <w:rsid w:val="002062EE"/>
    <w:rsid w:val="00206458"/>
    <w:rsid w:val="00206851"/>
    <w:rsid w:val="002070BE"/>
    <w:rsid w:val="00207486"/>
    <w:rsid w:val="00207646"/>
    <w:rsid w:val="0021000B"/>
    <w:rsid w:val="002100F5"/>
    <w:rsid w:val="002103A0"/>
    <w:rsid w:val="002106F2"/>
    <w:rsid w:val="00210E27"/>
    <w:rsid w:val="00210E3A"/>
    <w:rsid w:val="00211A29"/>
    <w:rsid w:val="00211A5D"/>
    <w:rsid w:val="00211E2F"/>
    <w:rsid w:val="00211E74"/>
    <w:rsid w:val="00211F4D"/>
    <w:rsid w:val="002123B6"/>
    <w:rsid w:val="002123E0"/>
    <w:rsid w:val="002124CB"/>
    <w:rsid w:val="00212654"/>
    <w:rsid w:val="00212741"/>
    <w:rsid w:val="00212C1F"/>
    <w:rsid w:val="0021352A"/>
    <w:rsid w:val="00213860"/>
    <w:rsid w:val="00213F20"/>
    <w:rsid w:val="00213F53"/>
    <w:rsid w:val="00214368"/>
    <w:rsid w:val="00214CF5"/>
    <w:rsid w:val="00214F4B"/>
    <w:rsid w:val="002152B8"/>
    <w:rsid w:val="00215536"/>
    <w:rsid w:val="00215546"/>
    <w:rsid w:val="002163C1"/>
    <w:rsid w:val="00216559"/>
    <w:rsid w:val="0021656F"/>
    <w:rsid w:val="002165B0"/>
    <w:rsid w:val="0021688E"/>
    <w:rsid w:val="00216C26"/>
    <w:rsid w:val="00216F55"/>
    <w:rsid w:val="002201EC"/>
    <w:rsid w:val="0022050C"/>
    <w:rsid w:val="002212FF"/>
    <w:rsid w:val="0022168B"/>
    <w:rsid w:val="0022193B"/>
    <w:rsid w:val="00221F50"/>
    <w:rsid w:val="00222182"/>
    <w:rsid w:val="00222605"/>
    <w:rsid w:val="00222F9D"/>
    <w:rsid w:val="002230B5"/>
    <w:rsid w:val="00223262"/>
    <w:rsid w:val="00223EE5"/>
    <w:rsid w:val="00224301"/>
    <w:rsid w:val="00224333"/>
    <w:rsid w:val="00225032"/>
    <w:rsid w:val="002250D9"/>
    <w:rsid w:val="0022562C"/>
    <w:rsid w:val="00225C22"/>
    <w:rsid w:val="00225D35"/>
    <w:rsid w:val="00225F5F"/>
    <w:rsid w:val="00226250"/>
    <w:rsid w:val="002264BD"/>
    <w:rsid w:val="00226EAE"/>
    <w:rsid w:val="002272EF"/>
    <w:rsid w:val="0022737F"/>
    <w:rsid w:val="00230720"/>
    <w:rsid w:val="00230A8A"/>
    <w:rsid w:val="00231CF2"/>
    <w:rsid w:val="00231DD2"/>
    <w:rsid w:val="00231E8A"/>
    <w:rsid w:val="00232F1F"/>
    <w:rsid w:val="00233804"/>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106C"/>
    <w:rsid w:val="002412B9"/>
    <w:rsid w:val="0024196B"/>
    <w:rsid w:val="0024215B"/>
    <w:rsid w:val="0024225D"/>
    <w:rsid w:val="00242291"/>
    <w:rsid w:val="002424D6"/>
    <w:rsid w:val="00242BA9"/>
    <w:rsid w:val="00242D63"/>
    <w:rsid w:val="0024331B"/>
    <w:rsid w:val="002438E4"/>
    <w:rsid w:val="00243CDC"/>
    <w:rsid w:val="00244592"/>
    <w:rsid w:val="00244DD2"/>
    <w:rsid w:val="00245472"/>
    <w:rsid w:val="00245CE8"/>
    <w:rsid w:val="00245EA0"/>
    <w:rsid w:val="00246396"/>
    <w:rsid w:val="00246799"/>
    <w:rsid w:val="00246FC3"/>
    <w:rsid w:val="00247F15"/>
    <w:rsid w:val="0025153F"/>
    <w:rsid w:val="00251914"/>
    <w:rsid w:val="00251B58"/>
    <w:rsid w:val="0025224A"/>
    <w:rsid w:val="002527D3"/>
    <w:rsid w:val="00253046"/>
    <w:rsid w:val="002531D4"/>
    <w:rsid w:val="002534C1"/>
    <w:rsid w:val="002538B3"/>
    <w:rsid w:val="00253E96"/>
    <w:rsid w:val="00253F76"/>
    <w:rsid w:val="002542DB"/>
    <w:rsid w:val="00254630"/>
    <w:rsid w:val="00254A47"/>
    <w:rsid w:val="00254F02"/>
    <w:rsid w:val="00254F33"/>
    <w:rsid w:val="00255933"/>
    <w:rsid w:val="00256919"/>
    <w:rsid w:val="00256B63"/>
    <w:rsid w:val="00257437"/>
    <w:rsid w:val="00257C03"/>
    <w:rsid w:val="002604B0"/>
    <w:rsid w:val="0026108D"/>
    <w:rsid w:val="00261288"/>
    <w:rsid w:val="00261384"/>
    <w:rsid w:val="002615ED"/>
    <w:rsid w:val="00261B88"/>
    <w:rsid w:val="00261E35"/>
    <w:rsid w:val="0026286E"/>
    <w:rsid w:val="00262B25"/>
    <w:rsid w:val="0026337D"/>
    <w:rsid w:val="0026345A"/>
    <w:rsid w:val="00263A6E"/>
    <w:rsid w:val="00263EED"/>
    <w:rsid w:val="002640B7"/>
    <w:rsid w:val="002643AC"/>
    <w:rsid w:val="002645AB"/>
    <w:rsid w:val="0026506A"/>
    <w:rsid w:val="00266083"/>
    <w:rsid w:val="00266244"/>
    <w:rsid w:val="00266498"/>
    <w:rsid w:val="0026718D"/>
    <w:rsid w:val="00267306"/>
    <w:rsid w:val="0026753E"/>
    <w:rsid w:val="00267605"/>
    <w:rsid w:val="00267BAA"/>
    <w:rsid w:val="00267BDB"/>
    <w:rsid w:val="0027000D"/>
    <w:rsid w:val="00270681"/>
    <w:rsid w:val="0027074F"/>
    <w:rsid w:val="002714BA"/>
    <w:rsid w:val="002714D2"/>
    <w:rsid w:val="00271638"/>
    <w:rsid w:val="00271644"/>
    <w:rsid w:val="00272203"/>
    <w:rsid w:val="002727B2"/>
    <w:rsid w:val="00272897"/>
    <w:rsid w:val="00272F8F"/>
    <w:rsid w:val="0027339B"/>
    <w:rsid w:val="00273E5E"/>
    <w:rsid w:val="00273FEE"/>
    <w:rsid w:val="00274005"/>
    <w:rsid w:val="002740A0"/>
    <w:rsid w:val="002745C9"/>
    <w:rsid w:val="002748A3"/>
    <w:rsid w:val="00274C72"/>
    <w:rsid w:val="00275484"/>
    <w:rsid w:val="00275534"/>
    <w:rsid w:val="002769E3"/>
    <w:rsid w:val="00276A72"/>
    <w:rsid w:val="00276DAF"/>
    <w:rsid w:val="002771C2"/>
    <w:rsid w:val="0027786F"/>
    <w:rsid w:val="00277D67"/>
    <w:rsid w:val="00277ED5"/>
    <w:rsid w:val="00277F70"/>
    <w:rsid w:val="00280560"/>
    <w:rsid w:val="00280F2A"/>
    <w:rsid w:val="002810E2"/>
    <w:rsid w:val="002828AB"/>
    <w:rsid w:val="002830AF"/>
    <w:rsid w:val="002835D8"/>
    <w:rsid w:val="002835E9"/>
    <w:rsid w:val="00283A22"/>
    <w:rsid w:val="00284289"/>
    <w:rsid w:val="002843E7"/>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21F7"/>
    <w:rsid w:val="0029227A"/>
    <w:rsid w:val="0029240D"/>
    <w:rsid w:val="00292C12"/>
    <w:rsid w:val="00293531"/>
    <w:rsid w:val="0029353F"/>
    <w:rsid w:val="0029419F"/>
    <w:rsid w:val="00294265"/>
    <w:rsid w:val="00294BD5"/>
    <w:rsid w:val="002952DC"/>
    <w:rsid w:val="0029614D"/>
    <w:rsid w:val="00296C6C"/>
    <w:rsid w:val="00296E78"/>
    <w:rsid w:val="002970D0"/>
    <w:rsid w:val="00297455"/>
    <w:rsid w:val="00297568"/>
    <w:rsid w:val="00297DB0"/>
    <w:rsid w:val="00297FA5"/>
    <w:rsid w:val="002A17C8"/>
    <w:rsid w:val="002A1A31"/>
    <w:rsid w:val="002A1F88"/>
    <w:rsid w:val="002A2264"/>
    <w:rsid w:val="002A2645"/>
    <w:rsid w:val="002A2742"/>
    <w:rsid w:val="002A3026"/>
    <w:rsid w:val="002A32BF"/>
    <w:rsid w:val="002A3657"/>
    <w:rsid w:val="002A3AEA"/>
    <w:rsid w:val="002A3F3B"/>
    <w:rsid w:val="002A5B20"/>
    <w:rsid w:val="002A5F32"/>
    <w:rsid w:val="002A61B0"/>
    <w:rsid w:val="002A6613"/>
    <w:rsid w:val="002A6880"/>
    <w:rsid w:val="002A72B2"/>
    <w:rsid w:val="002A73FE"/>
    <w:rsid w:val="002A789F"/>
    <w:rsid w:val="002A7C48"/>
    <w:rsid w:val="002A7E5A"/>
    <w:rsid w:val="002B0A56"/>
    <w:rsid w:val="002B0D33"/>
    <w:rsid w:val="002B0DE3"/>
    <w:rsid w:val="002B159E"/>
    <w:rsid w:val="002B1BF1"/>
    <w:rsid w:val="002B1C2A"/>
    <w:rsid w:val="002B1F58"/>
    <w:rsid w:val="002B223B"/>
    <w:rsid w:val="002B31BF"/>
    <w:rsid w:val="002B3308"/>
    <w:rsid w:val="002B336A"/>
    <w:rsid w:val="002B3498"/>
    <w:rsid w:val="002B3C5C"/>
    <w:rsid w:val="002B3FDC"/>
    <w:rsid w:val="002B4333"/>
    <w:rsid w:val="002B4EED"/>
    <w:rsid w:val="002B5558"/>
    <w:rsid w:val="002B5BB2"/>
    <w:rsid w:val="002B685F"/>
    <w:rsid w:val="002B6E6F"/>
    <w:rsid w:val="002B6FFA"/>
    <w:rsid w:val="002B7DA1"/>
    <w:rsid w:val="002B7FFE"/>
    <w:rsid w:val="002C020C"/>
    <w:rsid w:val="002C0502"/>
    <w:rsid w:val="002C1381"/>
    <w:rsid w:val="002C1787"/>
    <w:rsid w:val="002C1850"/>
    <w:rsid w:val="002C1B6A"/>
    <w:rsid w:val="002C204B"/>
    <w:rsid w:val="002C261F"/>
    <w:rsid w:val="002C2C8A"/>
    <w:rsid w:val="002C3BCA"/>
    <w:rsid w:val="002C47F0"/>
    <w:rsid w:val="002C4B5A"/>
    <w:rsid w:val="002C5049"/>
    <w:rsid w:val="002C5E2F"/>
    <w:rsid w:val="002C659B"/>
    <w:rsid w:val="002C6BF6"/>
    <w:rsid w:val="002C6F79"/>
    <w:rsid w:val="002C7DB9"/>
    <w:rsid w:val="002D0503"/>
    <w:rsid w:val="002D071C"/>
    <w:rsid w:val="002D0F08"/>
    <w:rsid w:val="002D10EE"/>
    <w:rsid w:val="002D146E"/>
    <w:rsid w:val="002D15B0"/>
    <w:rsid w:val="002D1C71"/>
    <w:rsid w:val="002D1D1E"/>
    <w:rsid w:val="002D207A"/>
    <w:rsid w:val="002D2F22"/>
    <w:rsid w:val="002D3521"/>
    <w:rsid w:val="002D3788"/>
    <w:rsid w:val="002D3A7F"/>
    <w:rsid w:val="002D4162"/>
    <w:rsid w:val="002D433D"/>
    <w:rsid w:val="002D4CA6"/>
    <w:rsid w:val="002D5758"/>
    <w:rsid w:val="002D60AD"/>
    <w:rsid w:val="002D6473"/>
    <w:rsid w:val="002D6601"/>
    <w:rsid w:val="002D667F"/>
    <w:rsid w:val="002D6865"/>
    <w:rsid w:val="002D6FD5"/>
    <w:rsid w:val="002D7505"/>
    <w:rsid w:val="002E0097"/>
    <w:rsid w:val="002E0308"/>
    <w:rsid w:val="002E0BEB"/>
    <w:rsid w:val="002E0DB4"/>
    <w:rsid w:val="002E0F8D"/>
    <w:rsid w:val="002E10BF"/>
    <w:rsid w:val="002E115F"/>
    <w:rsid w:val="002E198C"/>
    <w:rsid w:val="002E1AB4"/>
    <w:rsid w:val="002E223E"/>
    <w:rsid w:val="002E2E1A"/>
    <w:rsid w:val="002E2E7C"/>
    <w:rsid w:val="002E3F3A"/>
    <w:rsid w:val="002E3F3B"/>
    <w:rsid w:val="002E3F8B"/>
    <w:rsid w:val="002E455A"/>
    <w:rsid w:val="002E4A64"/>
    <w:rsid w:val="002E5871"/>
    <w:rsid w:val="002E5A4C"/>
    <w:rsid w:val="002E5B24"/>
    <w:rsid w:val="002E602C"/>
    <w:rsid w:val="002E6465"/>
    <w:rsid w:val="002E658A"/>
    <w:rsid w:val="002E716C"/>
    <w:rsid w:val="002E7DAB"/>
    <w:rsid w:val="002F0093"/>
    <w:rsid w:val="002F0793"/>
    <w:rsid w:val="002F082A"/>
    <w:rsid w:val="002F0D70"/>
    <w:rsid w:val="002F16A6"/>
    <w:rsid w:val="002F1EF6"/>
    <w:rsid w:val="002F228C"/>
    <w:rsid w:val="002F2325"/>
    <w:rsid w:val="002F2736"/>
    <w:rsid w:val="002F27DE"/>
    <w:rsid w:val="002F29D6"/>
    <w:rsid w:val="002F33E0"/>
    <w:rsid w:val="002F36C9"/>
    <w:rsid w:val="002F3972"/>
    <w:rsid w:val="002F3BBB"/>
    <w:rsid w:val="002F473E"/>
    <w:rsid w:val="002F4777"/>
    <w:rsid w:val="002F4C52"/>
    <w:rsid w:val="002F5142"/>
    <w:rsid w:val="002F5159"/>
    <w:rsid w:val="002F56BF"/>
    <w:rsid w:val="002F5AC8"/>
    <w:rsid w:val="002F5D61"/>
    <w:rsid w:val="002F6240"/>
    <w:rsid w:val="002F62DE"/>
    <w:rsid w:val="002F6651"/>
    <w:rsid w:val="002F6B54"/>
    <w:rsid w:val="0030004C"/>
    <w:rsid w:val="003002FF"/>
    <w:rsid w:val="00300683"/>
    <w:rsid w:val="00300F76"/>
    <w:rsid w:val="003012BE"/>
    <w:rsid w:val="00301385"/>
    <w:rsid w:val="00301561"/>
    <w:rsid w:val="00301B1C"/>
    <w:rsid w:val="00301E1B"/>
    <w:rsid w:val="00302045"/>
    <w:rsid w:val="00302EBE"/>
    <w:rsid w:val="00303584"/>
    <w:rsid w:val="003038FB"/>
    <w:rsid w:val="00303D89"/>
    <w:rsid w:val="00304C20"/>
    <w:rsid w:val="003056F5"/>
    <w:rsid w:val="0030573C"/>
    <w:rsid w:val="0030591D"/>
    <w:rsid w:val="00305982"/>
    <w:rsid w:val="00305B8C"/>
    <w:rsid w:val="00305DD8"/>
    <w:rsid w:val="00307637"/>
    <w:rsid w:val="0030792E"/>
    <w:rsid w:val="00307E3C"/>
    <w:rsid w:val="0031058B"/>
    <w:rsid w:val="003107DE"/>
    <w:rsid w:val="00311383"/>
    <w:rsid w:val="00311415"/>
    <w:rsid w:val="003116BC"/>
    <w:rsid w:val="0031191D"/>
    <w:rsid w:val="003122A0"/>
    <w:rsid w:val="003129E1"/>
    <w:rsid w:val="003132BA"/>
    <w:rsid w:val="003139F2"/>
    <w:rsid w:val="00313B3E"/>
    <w:rsid w:val="00313C70"/>
    <w:rsid w:val="003145A2"/>
    <w:rsid w:val="00314FD4"/>
    <w:rsid w:val="003154EC"/>
    <w:rsid w:val="003155D0"/>
    <w:rsid w:val="00315780"/>
    <w:rsid w:val="003163FF"/>
    <w:rsid w:val="003166F9"/>
    <w:rsid w:val="003168B5"/>
    <w:rsid w:val="00316B61"/>
    <w:rsid w:val="003170C7"/>
    <w:rsid w:val="00317162"/>
    <w:rsid w:val="00317C48"/>
    <w:rsid w:val="003200DF"/>
    <w:rsid w:val="003202AD"/>
    <w:rsid w:val="003209D1"/>
    <w:rsid w:val="00320ACE"/>
    <w:rsid w:val="00320C0E"/>
    <w:rsid w:val="00320C1B"/>
    <w:rsid w:val="00320C4A"/>
    <w:rsid w:val="0032132D"/>
    <w:rsid w:val="003216F1"/>
    <w:rsid w:val="00321D4D"/>
    <w:rsid w:val="00321F5E"/>
    <w:rsid w:val="0032260A"/>
    <w:rsid w:val="0032269B"/>
    <w:rsid w:val="00322CCE"/>
    <w:rsid w:val="0032309A"/>
    <w:rsid w:val="0032358C"/>
    <w:rsid w:val="00324072"/>
    <w:rsid w:val="00324699"/>
    <w:rsid w:val="003247AB"/>
    <w:rsid w:val="0032524A"/>
    <w:rsid w:val="0032557C"/>
    <w:rsid w:val="00325600"/>
    <w:rsid w:val="00326342"/>
    <w:rsid w:val="003265FF"/>
    <w:rsid w:val="00326A35"/>
    <w:rsid w:val="00326A8A"/>
    <w:rsid w:val="00326DF6"/>
    <w:rsid w:val="00326EE1"/>
    <w:rsid w:val="00330129"/>
    <w:rsid w:val="00330507"/>
    <w:rsid w:val="00330668"/>
    <w:rsid w:val="003306D0"/>
    <w:rsid w:val="00330E0A"/>
    <w:rsid w:val="00330F02"/>
    <w:rsid w:val="00331094"/>
    <w:rsid w:val="003311B3"/>
    <w:rsid w:val="00331672"/>
    <w:rsid w:val="0033195B"/>
    <w:rsid w:val="00331B4F"/>
    <w:rsid w:val="003323DA"/>
    <w:rsid w:val="0033253D"/>
    <w:rsid w:val="003329B2"/>
    <w:rsid w:val="00332A0F"/>
    <w:rsid w:val="0033313A"/>
    <w:rsid w:val="003333E7"/>
    <w:rsid w:val="00333879"/>
    <w:rsid w:val="00333B45"/>
    <w:rsid w:val="00333EA2"/>
    <w:rsid w:val="00334430"/>
    <w:rsid w:val="00334AF0"/>
    <w:rsid w:val="00334DDE"/>
    <w:rsid w:val="00334F44"/>
    <w:rsid w:val="0033519E"/>
    <w:rsid w:val="00335772"/>
    <w:rsid w:val="0033590B"/>
    <w:rsid w:val="00335FDB"/>
    <w:rsid w:val="00336034"/>
    <w:rsid w:val="0033618C"/>
    <w:rsid w:val="00336EFA"/>
    <w:rsid w:val="00336FB8"/>
    <w:rsid w:val="003371FB"/>
    <w:rsid w:val="0033720E"/>
    <w:rsid w:val="003377EF"/>
    <w:rsid w:val="00337A25"/>
    <w:rsid w:val="00337CB2"/>
    <w:rsid w:val="00337EB3"/>
    <w:rsid w:val="003401AA"/>
    <w:rsid w:val="00341688"/>
    <w:rsid w:val="00341B74"/>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500D1"/>
    <w:rsid w:val="0035025A"/>
    <w:rsid w:val="0035053E"/>
    <w:rsid w:val="0035082A"/>
    <w:rsid w:val="00350F9C"/>
    <w:rsid w:val="0035116C"/>
    <w:rsid w:val="003517F5"/>
    <w:rsid w:val="00351A4C"/>
    <w:rsid w:val="00351EC2"/>
    <w:rsid w:val="00351FC9"/>
    <w:rsid w:val="00352650"/>
    <w:rsid w:val="00352685"/>
    <w:rsid w:val="00352F82"/>
    <w:rsid w:val="0035370E"/>
    <w:rsid w:val="0035398C"/>
    <w:rsid w:val="003543B9"/>
    <w:rsid w:val="00354417"/>
    <w:rsid w:val="00354688"/>
    <w:rsid w:val="00354C2F"/>
    <w:rsid w:val="00354D7F"/>
    <w:rsid w:val="00355458"/>
    <w:rsid w:val="00355537"/>
    <w:rsid w:val="00355EFC"/>
    <w:rsid w:val="003563F0"/>
    <w:rsid w:val="003565F6"/>
    <w:rsid w:val="003567E4"/>
    <w:rsid w:val="003578A0"/>
    <w:rsid w:val="00360604"/>
    <w:rsid w:val="003607A5"/>
    <w:rsid w:val="003609F4"/>
    <w:rsid w:val="00360F5A"/>
    <w:rsid w:val="00360F98"/>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5684"/>
    <w:rsid w:val="003658BA"/>
    <w:rsid w:val="00365B4C"/>
    <w:rsid w:val="00365E2A"/>
    <w:rsid w:val="00365EC4"/>
    <w:rsid w:val="00365F58"/>
    <w:rsid w:val="00366269"/>
    <w:rsid w:val="0036654A"/>
    <w:rsid w:val="0036670E"/>
    <w:rsid w:val="00366906"/>
    <w:rsid w:val="00366A96"/>
    <w:rsid w:val="0036711B"/>
    <w:rsid w:val="003678A5"/>
    <w:rsid w:val="00370545"/>
    <w:rsid w:val="00370889"/>
    <w:rsid w:val="003708F8"/>
    <w:rsid w:val="00370B07"/>
    <w:rsid w:val="003710C5"/>
    <w:rsid w:val="003710CF"/>
    <w:rsid w:val="003713A1"/>
    <w:rsid w:val="003716CD"/>
    <w:rsid w:val="003719CD"/>
    <w:rsid w:val="00371EDE"/>
    <w:rsid w:val="0037209F"/>
    <w:rsid w:val="003729FA"/>
    <w:rsid w:val="00372E4D"/>
    <w:rsid w:val="00373410"/>
    <w:rsid w:val="003734DE"/>
    <w:rsid w:val="00373ED3"/>
    <w:rsid w:val="00374103"/>
    <w:rsid w:val="003742DB"/>
    <w:rsid w:val="00374462"/>
    <w:rsid w:val="003744CD"/>
    <w:rsid w:val="00374540"/>
    <w:rsid w:val="00374CC6"/>
    <w:rsid w:val="00375D84"/>
    <w:rsid w:val="00376109"/>
    <w:rsid w:val="0037632C"/>
    <w:rsid w:val="00376419"/>
    <w:rsid w:val="00376FBB"/>
    <w:rsid w:val="003777F7"/>
    <w:rsid w:val="00381061"/>
    <w:rsid w:val="003811DA"/>
    <w:rsid w:val="003814C8"/>
    <w:rsid w:val="003816BD"/>
    <w:rsid w:val="003818DA"/>
    <w:rsid w:val="003819AC"/>
    <w:rsid w:val="003819E4"/>
    <w:rsid w:val="00381D7F"/>
    <w:rsid w:val="0038241F"/>
    <w:rsid w:val="00382504"/>
    <w:rsid w:val="0038258B"/>
    <w:rsid w:val="00382609"/>
    <w:rsid w:val="00382FBC"/>
    <w:rsid w:val="00383382"/>
    <w:rsid w:val="00383DDF"/>
    <w:rsid w:val="00383FC8"/>
    <w:rsid w:val="00384556"/>
    <w:rsid w:val="00384A5F"/>
    <w:rsid w:val="00384BF5"/>
    <w:rsid w:val="00385205"/>
    <w:rsid w:val="00385451"/>
    <w:rsid w:val="00385E7C"/>
    <w:rsid w:val="00386903"/>
    <w:rsid w:val="00386DD2"/>
    <w:rsid w:val="00387047"/>
    <w:rsid w:val="00387D85"/>
    <w:rsid w:val="00387F6C"/>
    <w:rsid w:val="00390092"/>
    <w:rsid w:val="003901AA"/>
    <w:rsid w:val="00390C0D"/>
    <w:rsid w:val="00391000"/>
    <w:rsid w:val="00391858"/>
    <w:rsid w:val="00391CDF"/>
    <w:rsid w:val="00391E36"/>
    <w:rsid w:val="00392BF7"/>
    <w:rsid w:val="00393026"/>
    <w:rsid w:val="003935B2"/>
    <w:rsid w:val="00393F05"/>
    <w:rsid w:val="00394229"/>
    <w:rsid w:val="003942CD"/>
    <w:rsid w:val="0039434C"/>
    <w:rsid w:val="003945F0"/>
    <w:rsid w:val="00394735"/>
    <w:rsid w:val="00394B4B"/>
    <w:rsid w:val="003952AA"/>
    <w:rsid w:val="00395AED"/>
    <w:rsid w:val="00395BB4"/>
    <w:rsid w:val="003968B7"/>
    <w:rsid w:val="00397219"/>
    <w:rsid w:val="003972A9"/>
    <w:rsid w:val="00397434"/>
    <w:rsid w:val="0039789A"/>
    <w:rsid w:val="00397D87"/>
    <w:rsid w:val="00397DCB"/>
    <w:rsid w:val="00397E82"/>
    <w:rsid w:val="003A0639"/>
    <w:rsid w:val="003A091B"/>
    <w:rsid w:val="003A0F97"/>
    <w:rsid w:val="003A10A6"/>
    <w:rsid w:val="003A1162"/>
    <w:rsid w:val="003A1463"/>
    <w:rsid w:val="003A197A"/>
    <w:rsid w:val="003A2081"/>
    <w:rsid w:val="003A268A"/>
    <w:rsid w:val="003A2A67"/>
    <w:rsid w:val="003A2EC3"/>
    <w:rsid w:val="003A3058"/>
    <w:rsid w:val="003A3219"/>
    <w:rsid w:val="003A32B1"/>
    <w:rsid w:val="003A3467"/>
    <w:rsid w:val="003A375B"/>
    <w:rsid w:val="003A404A"/>
    <w:rsid w:val="003A4604"/>
    <w:rsid w:val="003A489A"/>
    <w:rsid w:val="003A4A14"/>
    <w:rsid w:val="003A4CC4"/>
    <w:rsid w:val="003A5119"/>
    <w:rsid w:val="003A53BB"/>
    <w:rsid w:val="003A5981"/>
    <w:rsid w:val="003A5BCF"/>
    <w:rsid w:val="003A5CAA"/>
    <w:rsid w:val="003A5E97"/>
    <w:rsid w:val="003A67FF"/>
    <w:rsid w:val="003A6F5A"/>
    <w:rsid w:val="003A7053"/>
    <w:rsid w:val="003A70A5"/>
    <w:rsid w:val="003A7230"/>
    <w:rsid w:val="003A7864"/>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45F"/>
    <w:rsid w:val="003B34F1"/>
    <w:rsid w:val="003B3CE9"/>
    <w:rsid w:val="003B428D"/>
    <w:rsid w:val="003B441F"/>
    <w:rsid w:val="003B443A"/>
    <w:rsid w:val="003B4E01"/>
    <w:rsid w:val="003B5962"/>
    <w:rsid w:val="003B5A7E"/>
    <w:rsid w:val="003B643A"/>
    <w:rsid w:val="003B665E"/>
    <w:rsid w:val="003B6900"/>
    <w:rsid w:val="003B6D16"/>
    <w:rsid w:val="003B7204"/>
    <w:rsid w:val="003B72A7"/>
    <w:rsid w:val="003B7BEE"/>
    <w:rsid w:val="003B7BF0"/>
    <w:rsid w:val="003B7E09"/>
    <w:rsid w:val="003B7E3C"/>
    <w:rsid w:val="003C03A2"/>
    <w:rsid w:val="003C03C6"/>
    <w:rsid w:val="003C0D87"/>
    <w:rsid w:val="003C0FC7"/>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5602"/>
    <w:rsid w:val="003C572C"/>
    <w:rsid w:val="003C629E"/>
    <w:rsid w:val="003C6984"/>
    <w:rsid w:val="003C6D6E"/>
    <w:rsid w:val="003C7733"/>
    <w:rsid w:val="003C7A1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33EA"/>
    <w:rsid w:val="003D3477"/>
    <w:rsid w:val="003D35E0"/>
    <w:rsid w:val="003D3A3C"/>
    <w:rsid w:val="003D3B91"/>
    <w:rsid w:val="003D3EF5"/>
    <w:rsid w:val="003D3FE0"/>
    <w:rsid w:val="003D3FFA"/>
    <w:rsid w:val="003D4227"/>
    <w:rsid w:val="003D4458"/>
    <w:rsid w:val="003D47EE"/>
    <w:rsid w:val="003D48F5"/>
    <w:rsid w:val="003D4DE6"/>
    <w:rsid w:val="003D53BD"/>
    <w:rsid w:val="003D6059"/>
    <w:rsid w:val="003D6568"/>
    <w:rsid w:val="003D69E5"/>
    <w:rsid w:val="003D704E"/>
    <w:rsid w:val="003D731B"/>
    <w:rsid w:val="003D76A5"/>
    <w:rsid w:val="003D7DCB"/>
    <w:rsid w:val="003E0573"/>
    <w:rsid w:val="003E05B3"/>
    <w:rsid w:val="003E1C11"/>
    <w:rsid w:val="003E1CE1"/>
    <w:rsid w:val="003E2301"/>
    <w:rsid w:val="003E2492"/>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294A"/>
    <w:rsid w:val="003F2F2E"/>
    <w:rsid w:val="003F36E8"/>
    <w:rsid w:val="003F3A36"/>
    <w:rsid w:val="003F3A97"/>
    <w:rsid w:val="003F426B"/>
    <w:rsid w:val="003F4288"/>
    <w:rsid w:val="003F43B8"/>
    <w:rsid w:val="003F4B02"/>
    <w:rsid w:val="003F4E15"/>
    <w:rsid w:val="003F56E5"/>
    <w:rsid w:val="003F61FA"/>
    <w:rsid w:val="003F693E"/>
    <w:rsid w:val="003F6D19"/>
    <w:rsid w:val="003F700D"/>
    <w:rsid w:val="003F7066"/>
    <w:rsid w:val="003F70A3"/>
    <w:rsid w:val="003F72CC"/>
    <w:rsid w:val="003F748E"/>
    <w:rsid w:val="003F7FE2"/>
    <w:rsid w:val="00400325"/>
    <w:rsid w:val="00400408"/>
    <w:rsid w:val="00400538"/>
    <w:rsid w:val="00400830"/>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E7E"/>
    <w:rsid w:val="004057D5"/>
    <w:rsid w:val="00406294"/>
    <w:rsid w:val="00406323"/>
    <w:rsid w:val="004067B7"/>
    <w:rsid w:val="00406E6A"/>
    <w:rsid w:val="0040725B"/>
    <w:rsid w:val="00407469"/>
    <w:rsid w:val="00407AD2"/>
    <w:rsid w:val="00407E26"/>
    <w:rsid w:val="00407E80"/>
    <w:rsid w:val="004100F0"/>
    <w:rsid w:val="004106D2"/>
    <w:rsid w:val="004106DB"/>
    <w:rsid w:val="004114FE"/>
    <w:rsid w:val="0041156A"/>
    <w:rsid w:val="00411B75"/>
    <w:rsid w:val="00411FFB"/>
    <w:rsid w:val="00412636"/>
    <w:rsid w:val="00412BFE"/>
    <w:rsid w:val="00412D62"/>
    <w:rsid w:val="00412E20"/>
    <w:rsid w:val="00413075"/>
    <w:rsid w:val="0041317C"/>
    <w:rsid w:val="00413476"/>
    <w:rsid w:val="004138E7"/>
    <w:rsid w:val="004142D6"/>
    <w:rsid w:val="004149FF"/>
    <w:rsid w:val="00415214"/>
    <w:rsid w:val="00415245"/>
    <w:rsid w:val="00415655"/>
    <w:rsid w:val="00415CCA"/>
    <w:rsid w:val="00416506"/>
    <w:rsid w:val="0041665E"/>
    <w:rsid w:val="004167FC"/>
    <w:rsid w:val="00416F2C"/>
    <w:rsid w:val="00417040"/>
    <w:rsid w:val="00417105"/>
    <w:rsid w:val="00417110"/>
    <w:rsid w:val="00417356"/>
    <w:rsid w:val="00417518"/>
    <w:rsid w:val="00417A61"/>
    <w:rsid w:val="004205A2"/>
    <w:rsid w:val="00420DC5"/>
    <w:rsid w:val="0042183D"/>
    <w:rsid w:val="004218B7"/>
    <w:rsid w:val="00421D2C"/>
    <w:rsid w:val="004221D5"/>
    <w:rsid w:val="00422219"/>
    <w:rsid w:val="004228F9"/>
    <w:rsid w:val="00422989"/>
    <w:rsid w:val="00422B0D"/>
    <w:rsid w:val="00422E97"/>
    <w:rsid w:val="00423B26"/>
    <w:rsid w:val="00423F42"/>
    <w:rsid w:val="0042436C"/>
    <w:rsid w:val="0042457E"/>
    <w:rsid w:val="00424BA2"/>
    <w:rsid w:val="004255FF"/>
    <w:rsid w:val="00425C19"/>
    <w:rsid w:val="00425D59"/>
    <w:rsid w:val="00425F48"/>
    <w:rsid w:val="00425FE2"/>
    <w:rsid w:val="00426006"/>
    <w:rsid w:val="004260BE"/>
    <w:rsid w:val="004261A3"/>
    <w:rsid w:val="00427B4B"/>
    <w:rsid w:val="004303C3"/>
    <w:rsid w:val="00430635"/>
    <w:rsid w:val="0043093C"/>
    <w:rsid w:val="00430BC4"/>
    <w:rsid w:val="00430DE3"/>
    <w:rsid w:val="00430F4F"/>
    <w:rsid w:val="004311F0"/>
    <w:rsid w:val="0043135C"/>
    <w:rsid w:val="004314FF"/>
    <w:rsid w:val="004317CE"/>
    <w:rsid w:val="00431AA6"/>
    <w:rsid w:val="00432E96"/>
    <w:rsid w:val="0043357C"/>
    <w:rsid w:val="00433E5A"/>
    <w:rsid w:val="004342DA"/>
    <w:rsid w:val="004343B2"/>
    <w:rsid w:val="004346F1"/>
    <w:rsid w:val="00434843"/>
    <w:rsid w:val="00434CDD"/>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C40"/>
    <w:rsid w:val="00442CCF"/>
    <w:rsid w:val="00442E47"/>
    <w:rsid w:val="0044309E"/>
    <w:rsid w:val="0044312A"/>
    <w:rsid w:val="00443C9C"/>
    <w:rsid w:val="00444250"/>
    <w:rsid w:val="0044498C"/>
    <w:rsid w:val="004449FE"/>
    <w:rsid w:val="00444E58"/>
    <w:rsid w:val="0044525B"/>
    <w:rsid w:val="00445581"/>
    <w:rsid w:val="0044586D"/>
    <w:rsid w:val="00446933"/>
    <w:rsid w:val="00446DD2"/>
    <w:rsid w:val="004470AB"/>
    <w:rsid w:val="004471FF"/>
    <w:rsid w:val="00447CF3"/>
    <w:rsid w:val="00447EFB"/>
    <w:rsid w:val="00447FC1"/>
    <w:rsid w:val="00450A52"/>
    <w:rsid w:val="00450B58"/>
    <w:rsid w:val="00451223"/>
    <w:rsid w:val="00451307"/>
    <w:rsid w:val="00451899"/>
    <w:rsid w:val="00451A23"/>
    <w:rsid w:val="00451F51"/>
    <w:rsid w:val="00451FAB"/>
    <w:rsid w:val="00452B05"/>
    <w:rsid w:val="0045316F"/>
    <w:rsid w:val="0045376C"/>
    <w:rsid w:val="004539E0"/>
    <w:rsid w:val="00453AC3"/>
    <w:rsid w:val="00453CF9"/>
    <w:rsid w:val="00453D20"/>
    <w:rsid w:val="004543EF"/>
    <w:rsid w:val="004544DB"/>
    <w:rsid w:val="0045464F"/>
    <w:rsid w:val="004547C3"/>
    <w:rsid w:val="00454AA3"/>
    <w:rsid w:val="00454AF1"/>
    <w:rsid w:val="00455267"/>
    <w:rsid w:val="0045587C"/>
    <w:rsid w:val="00455A9D"/>
    <w:rsid w:val="00455D49"/>
    <w:rsid w:val="00455F49"/>
    <w:rsid w:val="00456388"/>
    <w:rsid w:val="0045663C"/>
    <w:rsid w:val="00456C7A"/>
    <w:rsid w:val="0046029C"/>
    <w:rsid w:val="0046047F"/>
    <w:rsid w:val="00460B6D"/>
    <w:rsid w:val="00460E49"/>
    <w:rsid w:val="004624B2"/>
    <w:rsid w:val="0046281B"/>
    <w:rsid w:val="00463341"/>
    <w:rsid w:val="0046380C"/>
    <w:rsid w:val="00463ACE"/>
    <w:rsid w:val="00463CCB"/>
    <w:rsid w:val="00463CDF"/>
    <w:rsid w:val="00463D1B"/>
    <w:rsid w:val="0046418F"/>
    <w:rsid w:val="004644D6"/>
    <w:rsid w:val="00464542"/>
    <w:rsid w:val="00464CB8"/>
    <w:rsid w:val="00465DF8"/>
    <w:rsid w:val="00466946"/>
    <w:rsid w:val="0046698E"/>
    <w:rsid w:val="004670A3"/>
    <w:rsid w:val="0046720C"/>
    <w:rsid w:val="00467652"/>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B96"/>
    <w:rsid w:val="00474CBA"/>
    <w:rsid w:val="00474EC0"/>
    <w:rsid w:val="004755FF"/>
    <w:rsid w:val="00475B4C"/>
    <w:rsid w:val="0047659F"/>
    <w:rsid w:val="00476BC9"/>
    <w:rsid w:val="00476FF4"/>
    <w:rsid w:val="004770BC"/>
    <w:rsid w:val="004770EB"/>
    <w:rsid w:val="00477198"/>
    <w:rsid w:val="004771A2"/>
    <w:rsid w:val="0047733E"/>
    <w:rsid w:val="00477E76"/>
    <w:rsid w:val="00477E8A"/>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4F5F"/>
    <w:rsid w:val="004862A6"/>
    <w:rsid w:val="004862C1"/>
    <w:rsid w:val="004867EC"/>
    <w:rsid w:val="00486F30"/>
    <w:rsid w:val="004874F3"/>
    <w:rsid w:val="00487845"/>
    <w:rsid w:val="00487E42"/>
    <w:rsid w:val="004902E9"/>
    <w:rsid w:val="00490480"/>
    <w:rsid w:val="00491048"/>
    <w:rsid w:val="0049105C"/>
    <w:rsid w:val="004910CA"/>
    <w:rsid w:val="00491C2D"/>
    <w:rsid w:val="0049232C"/>
    <w:rsid w:val="004923ED"/>
    <w:rsid w:val="00492506"/>
    <w:rsid w:val="004927CA"/>
    <w:rsid w:val="00492AD7"/>
    <w:rsid w:val="00493C07"/>
    <w:rsid w:val="00493C09"/>
    <w:rsid w:val="0049472A"/>
    <w:rsid w:val="00495255"/>
    <w:rsid w:val="004958FA"/>
    <w:rsid w:val="00495C99"/>
    <w:rsid w:val="00495D8F"/>
    <w:rsid w:val="00495DC1"/>
    <w:rsid w:val="004961FB"/>
    <w:rsid w:val="00496307"/>
    <w:rsid w:val="0049638E"/>
    <w:rsid w:val="00496654"/>
    <w:rsid w:val="00496C2E"/>
    <w:rsid w:val="00497E95"/>
    <w:rsid w:val="004A0EBF"/>
    <w:rsid w:val="004A16D0"/>
    <w:rsid w:val="004A1D92"/>
    <w:rsid w:val="004A2124"/>
    <w:rsid w:val="004A21CB"/>
    <w:rsid w:val="004A2481"/>
    <w:rsid w:val="004A2577"/>
    <w:rsid w:val="004A2ACD"/>
    <w:rsid w:val="004A2C9C"/>
    <w:rsid w:val="004A3799"/>
    <w:rsid w:val="004A3D7E"/>
    <w:rsid w:val="004A47E7"/>
    <w:rsid w:val="004A4AAF"/>
    <w:rsid w:val="004A4C17"/>
    <w:rsid w:val="004A4C81"/>
    <w:rsid w:val="004A53DE"/>
    <w:rsid w:val="004A5DF6"/>
    <w:rsid w:val="004A606A"/>
    <w:rsid w:val="004A6076"/>
    <w:rsid w:val="004A64C4"/>
    <w:rsid w:val="004A6E72"/>
    <w:rsid w:val="004A79C3"/>
    <w:rsid w:val="004A7B80"/>
    <w:rsid w:val="004B023C"/>
    <w:rsid w:val="004B060A"/>
    <w:rsid w:val="004B0E3C"/>
    <w:rsid w:val="004B117D"/>
    <w:rsid w:val="004B175F"/>
    <w:rsid w:val="004B1AD8"/>
    <w:rsid w:val="004B1B10"/>
    <w:rsid w:val="004B2827"/>
    <w:rsid w:val="004B2E15"/>
    <w:rsid w:val="004B31F3"/>
    <w:rsid w:val="004B3557"/>
    <w:rsid w:val="004B3B5B"/>
    <w:rsid w:val="004B3DCA"/>
    <w:rsid w:val="004B5713"/>
    <w:rsid w:val="004B5826"/>
    <w:rsid w:val="004B5A37"/>
    <w:rsid w:val="004B5BCD"/>
    <w:rsid w:val="004B601D"/>
    <w:rsid w:val="004B60CF"/>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4FAD"/>
    <w:rsid w:val="004C56EB"/>
    <w:rsid w:val="004C5961"/>
    <w:rsid w:val="004C5ED1"/>
    <w:rsid w:val="004C62FF"/>
    <w:rsid w:val="004C6D6A"/>
    <w:rsid w:val="004C6DBD"/>
    <w:rsid w:val="004C7838"/>
    <w:rsid w:val="004D0121"/>
    <w:rsid w:val="004D0AFB"/>
    <w:rsid w:val="004D16DC"/>
    <w:rsid w:val="004D17DE"/>
    <w:rsid w:val="004D20CF"/>
    <w:rsid w:val="004D22E1"/>
    <w:rsid w:val="004D240A"/>
    <w:rsid w:val="004D2E03"/>
    <w:rsid w:val="004D30B3"/>
    <w:rsid w:val="004D35B0"/>
    <w:rsid w:val="004D3CA2"/>
    <w:rsid w:val="004D3D54"/>
    <w:rsid w:val="004D3E1D"/>
    <w:rsid w:val="004D4360"/>
    <w:rsid w:val="004D4B30"/>
    <w:rsid w:val="004D4EC5"/>
    <w:rsid w:val="004D5C13"/>
    <w:rsid w:val="004D6156"/>
    <w:rsid w:val="004D6293"/>
    <w:rsid w:val="004D676D"/>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2055"/>
    <w:rsid w:val="004E22C1"/>
    <w:rsid w:val="004E2EDE"/>
    <w:rsid w:val="004E398D"/>
    <w:rsid w:val="004E4491"/>
    <w:rsid w:val="004E4F7E"/>
    <w:rsid w:val="004E5719"/>
    <w:rsid w:val="004E5834"/>
    <w:rsid w:val="004E6438"/>
    <w:rsid w:val="004E647D"/>
    <w:rsid w:val="004E7510"/>
    <w:rsid w:val="004E77F1"/>
    <w:rsid w:val="004E7A15"/>
    <w:rsid w:val="004E7AED"/>
    <w:rsid w:val="004E7FFA"/>
    <w:rsid w:val="004F0515"/>
    <w:rsid w:val="004F0591"/>
    <w:rsid w:val="004F069C"/>
    <w:rsid w:val="004F06D2"/>
    <w:rsid w:val="004F07A7"/>
    <w:rsid w:val="004F0D03"/>
    <w:rsid w:val="004F0DFF"/>
    <w:rsid w:val="004F19A3"/>
    <w:rsid w:val="004F1CE6"/>
    <w:rsid w:val="004F1D1C"/>
    <w:rsid w:val="004F220C"/>
    <w:rsid w:val="004F2790"/>
    <w:rsid w:val="004F287B"/>
    <w:rsid w:val="004F3582"/>
    <w:rsid w:val="004F3BD4"/>
    <w:rsid w:val="004F417E"/>
    <w:rsid w:val="004F47D9"/>
    <w:rsid w:val="004F4A1D"/>
    <w:rsid w:val="004F50FF"/>
    <w:rsid w:val="004F5463"/>
    <w:rsid w:val="004F5696"/>
    <w:rsid w:val="004F5AA0"/>
    <w:rsid w:val="004F659D"/>
    <w:rsid w:val="004F6767"/>
    <w:rsid w:val="004F6DD0"/>
    <w:rsid w:val="004F735F"/>
    <w:rsid w:val="00500A04"/>
    <w:rsid w:val="00500B70"/>
    <w:rsid w:val="0050129D"/>
    <w:rsid w:val="00501536"/>
    <w:rsid w:val="00501761"/>
    <w:rsid w:val="00502356"/>
    <w:rsid w:val="005025A7"/>
    <w:rsid w:val="005027E4"/>
    <w:rsid w:val="005028A0"/>
    <w:rsid w:val="00502976"/>
    <w:rsid w:val="00502C94"/>
    <w:rsid w:val="00503075"/>
    <w:rsid w:val="005034F7"/>
    <w:rsid w:val="00503F12"/>
    <w:rsid w:val="0050407A"/>
    <w:rsid w:val="00504984"/>
    <w:rsid w:val="00504C64"/>
    <w:rsid w:val="0050523E"/>
    <w:rsid w:val="00505EDE"/>
    <w:rsid w:val="00506640"/>
    <w:rsid w:val="00506681"/>
    <w:rsid w:val="0050699D"/>
    <w:rsid w:val="005071E9"/>
    <w:rsid w:val="005077BD"/>
    <w:rsid w:val="00507C79"/>
    <w:rsid w:val="00507D4C"/>
    <w:rsid w:val="00510061"/>
    <w:rsid w:val="0051033C"/>
    <w:rsid w:val="005106A6"/>
    <w:rsid w:val="00510901"/>
    <w:rsid w:val="00510DD7"/>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9C"/>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2378"/>
    <w:rsid w:val="005232FA"/>
    <w:rsid w:val="00523361"/>
    <w:rsid w:val="005234FF"/>
    <w:rsid w:val="00523A1E"/>
    <w:rsid w:val="00523BF1"/>
    <w:rsid w:val="005246C5"/>
    <w:rsid w:val="00524864"/>
    <w:rsid w:val="00524E36"/>
    <w:rsid w:val="00525953"/>
    <w:rsid w:val="00525978"/>
    <w:rsid w:val="0052669B"/>
    <w:rsid w:val="00526D7B"/>
    <w:rsid w:val="00527038"/>
    <w:rsid w:val="005279A5"/>
    <w:rsid w:val="00527E81"/>
    <w:rsid w:val="00530235"/>
    <w:rsid w:val="005304C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403"/>
    <w:rsid w:val="005426AF"/>
    <w:rsid w:val="00542B74"/>
    <w:rsid w:val="00542BAF"/>
    <w:rsid w:val="00542E9D"/>
    <w:rsid w:val="00543208"/>
    <w:rsid w:val="00543811"/>
    <w:rsid w:val="00544B30"/>
    <w:rsid w:val="00544EFC"/>
    <w:rsid w:val="005456F2"/>
    <w:rsid w:val="00545B08"/>
    <w:rsid w:val="00545B5A"/>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2998"/>
    <w:rsid w:val="005530D0"/>
    <w:rsid w:val="00554672"/>
    <w:rsid w:val="00554E15"/>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A8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F03"/>
    <w:rsid w:val="00573374"/>
    <w:rsid w:val="005736E6"/>
    <w:rsid w:val="00573D17"/>
    <w:rsid w:val="00573EAE"/>
    <w:rsid w:val="00574CE8"/>
    <w:rsid w:val="00575265"/>
    <w:rsid w:val="005752CB"/>
    <w:rsid w:val="0057536E"/>
    <w:rsid w:val="0057591B"/>
    <w:rsid w:val="00575C25"/>
    <w:rsid w:val="00576A17"/>
    <w:rsid w:val="00576B0A"/>
    <w:rsid w:val="00576B0F"/>
    <w:rsid w:val="00576E88"/>
    <w:rsid w:val="00577099"/>
    <w:rsid w:val="005770E0"/>
    <w:rsid w:val="00577830"/>
    <w:rsid w:val="00577EFA"/>
    <w:rsid w:val="0058023D"/>
    <w:rsid w:val="00580315"/>
    <w:rsid w:val="0058088A"/>
    <w:rsid w:val="00580BAE"/>
    <w:rsid w:val="00580D3A"/>
    <w:rsid w:val="00580F29"/>
    <w:rsid w:val="0058104B"/>
    <w:rsid w:val="00581A24"/>
    <w:rsid w:val="00581A3C"/>
    <w:rsid w:val="005828AF"/>
    <w:rsid w:val="00582CD6"/>
    <w:rsid w:val="00583125"/>
    <w:rsid w:val="00583B4A"/>
    <w:rsid w:val="00584812"/>
    <w:rsid w:val="00584F80"/>
    <w:rsid w:val="005851FC"/>
    <w:rsid w:val="00585388"/>
    <w:rsid w:val="005858AD"/>
    <w:rsid w:val="00585A50"/>
    <w:rsid w:val="005861DE"/>
    <w:rsid w:val="00586655"/>
    <w:rsid w:val="005866D0"/>
    <w:rsid w:val="00586FA7"/>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97ECF"/>
    <w:rsid w:val="005A1102"/>
    <w:rsid w:val="005A1E4A"/>
    <w:rsid w:val="005A21E7"/>
    <w:rsid w:val="005A2C89"/>
    <w:rsid w:val="005A2EC4"/>
    <w:rsid w:val="005A33A8"/>
    <w:rsid w:val="005A3835"/>
    <w:rsid w:val="005A3FC1"/>
    <w:rsid w:val="005A41F5"/>
    <w:rsid w:val="005A4499"/>
    <w:rsid w:val="005A47B7"/>
    <w:rsid w:val="005A4A00"/>
    <w:rsid w:val="005A4DBB"/>
    <w:rsid w:val="005A4DF6"/>
    <w:rsid w:val="005A50BD"/>
    <w:rsid w:val="005A50D3"/>
    <w:rsid w:val="005A552E"/>
    <w:rsid w:val="005A5851"/>
    <w:rsid w:val="005A59B9"/>
    <w:rsid w:val="005A5A0B"/>
    <w:rsid w:val="005A6564"/>
    <w:rsid w:val="005A673A"/>
    <w:rsid w:val="005A74BF"/>
    <w:rsid w:val="005A78DC"/>
    <w:rsid w:val="005A791B"/>
    <w:rsid w:val="005A7E1E"/>
    <w:rsid w:val="005B031C"/>
    <w:rsid w:val="005B0481"/>
    <w:rsid w:val="005B0E5D"/>
    <w:rsid w:val="005B12D3"/>
    <w:rsid w:val="005B1601"/>
    <w:rsid w:val="005B20ED"/>
    <w:rsid w:val="005B211E"/>
    <w:rsid w:val="005B277F"/>
    <w:rsid w:val="005B2D4F"/>
    <w:rsid w:val="005B46DD"/>
    <w:rsid w:val="005B4761"/>
    <w:rsid w:val="005B4A3F"/>
    <w:rsid w:val="005B4F82"/>
    <w:rsid w:val="005B5B6D"/>
    <w:rsid w:val="005B5E55"/>
    <w:rsid w:val="005B6D12"/>
    <w:rsid w:val="005B7361"/>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3B42"/>
    <w:rsid w:val="005C3E54"/>
    <w:rsid w:val="005C4629"/>
    <w:rsid w:val="005C478F"/>
    <w:rsid w:val="005C4C1A"/>
    <w:rsid w:val="005C5550"/>
    <w:rsid w:val="005C5609"/>
    <w:rsid w:val="005C566E"/>
    <w:rsid w:val="005C5DB3"/>
    <w:rsid w:val="005C6280"/>
    <w:rsid w:val="005C630F"/>
    <w:rsid w:val="005C6D08"/>
    <w:rsid w:val="005C7345"/>
    <w:rsid w:val="005C7A9D"/>
    <w:rsid w:val="005C7D67"/>
    <w:rsid w:val="005D17C2"/>
    <w:rsid w:val="005D1C24"/>
    <w:rsid w:val="005D21F6"/>
    <w:rsid w:val="005D2575"/>
    <w:rsid w:val="005D357A"/>
    <w:rsid w:val="005D38D6"/>
    <w:rsid w:val="005D3BD2"/>
    <w:rsid w:val="005D3D93"/>
    <w:rsid w:val="005D44D7"/>
    <w:rsid w:val="005D52E0"/>
    <w:rsid w:val="005D53D4"/>
    <w:rsid w:val="005D53FA"/>
    <w:rsid w:val="005D58B2"/>
    <w:rsid w:val="005D5D37"/>
    <w:rsid w:val="005D5E62"/>
    <w:rsid w:val="005D5F84"/>
    <w:rsid w:val="005D6302"/>
    <w:rsid w:val="005D63A7"/>
    <w:rsid w:val="005D649E"/>
    <w:rsid w:val="005D65A4"/>
    <w:rsid w:val="005D686C"/>
    <w:rsid w:val="005D75E8"/>
    <w:rsid w:val="005D772E"/>
    <w:rsid w:val="005D798D"/>
    <w:rsid w:val="005D7BA7"/>
    <w:rsid w:val="005D7C2A"/>
    <w:rsid w:val="005D7C82"/>
    <w:rsid w:val="005E0273"/>
    <w:rsid w:val="005E1183"/>
    <w:rsid w:val="005E1295"/>
    <w:rsid w:val="005E13DE"/>
    <w:rsid w:val="005E1559"/>
    <w:rsid w:val="005E17E5"/>
    <w:rsid w:val="005E1AEA"/>
    <w:rsid w:val="005E2B56"/>
    <w:rsid w:val="005E2E61"/>
    <w:rsid w:val="005E33EB"/>
    <w:rsid w:val="005E3AD1"/>
    <w:rsid w:val="005E3E92"/>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1E1"/>
    <w:rsid w:val="005F07F8"/>
    <w:rsid w:val="005F1103"/>
    <w:rsid w:val="005F152D"/>
    <w:rsid w:val="005F1830"/>
    <w:rsid w:val="005F1967"/>
    <w:rsid w:val="005F1DB0"/>
    <w:rsid w:val="005F1FDA"/>
    <w:rsid w:val="005F270E"/>
    <w:rsid w:val="005F27E0"/>
    <w:rsid w:val="005F2BD0"/>
    <w:rsid w:val="005F2ED8"/>
    <w:rsid w:val="005F2F82"/>
    <w:rsid w:val="005F3A43"/>
    <w:rsid w:val="005F4245"/>
    <w:rsid w:val="005F45F2"/>
    <w:rsid w:val="005F538C"/>
    <w:rsid w:val="005F587C"/>
    <w:rsid w:val="005F5E3D"/>
    <w:rsid w:val="005F5E98"/>
    <w:rsid w:val="005F62D0"/>
    <w:rsid w:val="005F63A0"/>
    <w:rsid w:val="005F643F"/>
    <w:rsid w:val="005F6EE0"/>
    <w:rsid w:val="005F7385"/>
    <w:rsid w:val="005F7A73"/>
    <w:rsid w:val="005F7FCA"/>
    <w:rsid w:val="006000F2"/>
    <w:rsid w:val="006003A7"/>
    <w:rsid w:val="006007E4"/>
    <w:rsid w:val="006013EE"/>
    <w:rsid w:val="0060161F"/>
    <w:rsid w:val="0060172A"/>
    <w:rsid w:val="00601BCB"/>
    <w:rsid w:val="0060215B"/>
    <w:rsid w:val="006023F9"/>
    <w:rsid w:val="00602AA8"/>
    <w:rsid w:val="00603812"/>
    <w:rsid w:val="00603AD1"/>
    <w:rsid w:val="00603CEA"/>
    <w:rsid w:val="0060425A"/>
    <w:rsid w:val="0060475A"/>
    <w:rsid w:val="00604DA9"/>
    <w:rsid w:val="00604DCC"/>
    <w:rsid w:val="006052E4"/>
    <w:rsid w:val="0060569D"/>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19FB"/>
    <w:rsid w:val="00612319"/>
    <w:rsid w:val="00612A59"/>
    <w:rsid w:val="00612E1A"/>
    <w:rsid w:val="00613507"/>
    <w:rsid w:val="006135E5"/>
    <w:rsid w:val="00613C12"/>
    <w:rsid w:val="00613D91"/>
    <w:rsid w:val="00615047"/>
    <w:rsid w:val="006153F5"/>
    <w:rsid w:val="006157E2"/>
    <w:rsid w:val="00615920"/>
    <w:rsid w:val="00615A4E"/>
    <w:rsid w:val="00615B31"/>
    <w:rsid w:val="00615B5F"/>
    <w:rsid w:val="006160D8"/>
    <w:rsid w:val="00616337"/>
    <w:rsid w:val="006166AA"/>
    <w:rsid w:val="006168F3"/>
    <w:rsid w:val="00616DDC"/>
    <w:rsid w:val="00617009"/>
    <w:rsid w:val="0061767E"/>
    <w:rsid w:val="006176F6"/>
    <w:rsid w:val="006178BB"/>
    <w:rsid w:val="00617BF8"/>
    <w:rsid w:val="00617D16"/>
    <w:rsid w:val="00617DD7"/>
    <w:rsid w:val="0062126F"/>
    <w:rsid w:val="00621BC7"/>
    <w:rsid w:val="00621E01"/>
    <w:rsid w:val="006227E0"/>
    <w:rsid w:val="00623366"/>
    <w:rsid w:val="00623434"/>
    <w:rsid w:val="0062345A"/>
    <w:rsid w:val="00623636"/>
    <w:rsid w:val="006237A1"/>
    <w:rsid w:val="00623891"/>
    <w:rsid w:val="00623B1B"/>
    <w:rsid w:val="00624B90"/>
    <w:rsid w:val="00624E07"/>
    <w:rsid w:val="00624E0D"/>
    <w:rsid w:val="006259E2"/>
    <w:rsid w:val="00625BD5"/>
    <w:rsid w:val="00625D32"/>
    <w:rsid w:val="00626539"/>
    <w:rsid w:val="00626FAD"/>
    <w:rsid w:val="00627122"/>
    <w:rsid w:val="00627891"/>
    <w:rsid w:val="00627DB2"/>
    <w:rsid w:val="00630116"/>
    <w:rsid w:val="00630144"/>
    <w:rsid w:val="006304B7"/>
    <w:rsid w:val="0063052B"/>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D7A"/>
    <w:rsid w:val="00633EEC"/>
    <w:rsid w:val="0063403D"/>
    <w:rsid w:val="00634E20"/>
    <w:rsid w:val="006353F2"/>
    <w:rsid w:val="006355C4"/>
    <w:rsid w:val="00635DEB"/>
    <w:rsid w:val="006361C4"/>
    <w:rsid w:val="006361E7"/>
    <w:rsid w:val="0063692D"/>
    <w:rsid w:val="00636F62"/>
    <w:rsid w:val="00637195"/>
    <w:rsid w:val="006372D7"/>
    <w:rsid w:val="00637384"/>
    <w:rsid w:val="00637728"/>
    <w:rsid w:val="006378E6"/>
    <w:rsid w:val="00637D2C"/>
    <w:rsid w:val="00637E13"/>
    <w:rsid w:val="00637FCC"/>
    <w:rsid w:val="00640122"/>
    <w:rsid w:val="006406EF"/>
    <w:rsid w:val="0064084E"/>
    <w:rsid w:val="00641490"/>
    <w:rsid w:val="00641ACF"/>
    <w:rsid w:val="00641D6A"/>
    <w:rsid w:val="00641FE3"/>
    <w:rsid w:val="006422EC"/>
    <w:rsid w:val="006428BB"/>
    <w:rsid w:val="00642901"/>
    <w:rsid w:val="00642C16"/>
    <w:rsid w:val="00643092"/>
    <w:rsid w:val="00643DA8"/>
    <w:rsid w:val="00643DCB"/>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5099D"/>
    <w:rsid w:val="0065175B"/>
    <w:rsid w:val="006517B5"/>
    <w:rsid w:val="006517F0"/>
    <w:rsid w:val="006520F9"/>
    <w:rsid w:val="0065253E"/>
    <w:rsid w:val="006535CD"/>
    <w:rsid w:val="00653646"/>
    <w:rsid w:val="0065442F"/>
    <w:rsid w:val="0065450F"/>
    <w:rsid w:val="0065464C"/>
    <w:rsid w:val="006553E2"/>
    <w:rsid w:val="006554C2"/>
    <w:rsid w:val="00655A13"/>
    <w:rsid w:val="00655B08"/>
    <w:rsid w:val="00655C86"/>
    <w:rsid w:val="00655FF1"/>
    <w:rsid w:val="006560C2"/>
    <w:rsid w:val="006563D3"/>
    <w:rsid w:val="00656D25"/>
    <w:rsid w:val="00657B56"/>
    <w:rsid w:val="00657CF5"/>
    <w:rsid w:val="0066015E"/>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66A38"/>
    <w:rsid w:val="00666E3C"/>
    <w:rsid w:val="006709ED"/>
    <w:rsid w:val="006713E6"/>
    <w:rsid w:val="0067186B"/>
    <w:rsid w:val="00671B34"/>
    <w:rsid w:val="0067231C"/>
    <w:rsid w:val="00672C86"/>
    <w:rsid w:val="0067323D"/>
    <w:rsid w:val="00673A04"/>
    <w:rsid w:val="00673F03"/>
    <w:rsid w:val="00674809"/>
    <w:rsid w:val="00674A09"/>
    <w:rsid w:val="0067547A"/>
    <w:rsid w:val="0067589B"/>
    <w:rsid w:val="00675A37"/>
    <w:rsid w:val="00675C7A"/>
    <w:rsid w:val="00676699"/>
    <w:rsid w:val="006775F6"/>
    <w:rsid w:val="006777F0"/>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56B4"/>
    <w:rsid w:val="00686998"/>
    <w:rsid w:val="00687099"/>
    <w:rsid w:val="00687965"/>
    <w:rsid w:val="00687C6A"/>
    <w:rsid w:val="00687CB2"/>
    <w:rsid w:val="006903C9"/>
    <w:rsid w:val="006909EA"/>
    <w:rsid w:val="00691811"/>
    <w:rsid w:val="00691FC3"/>
    <w:rsid w:val="006923AD"/>
    <w:rsid w:val="00692BC0"/>
    <w:rsid w:val="00692F53"/>
    <w:rsid w:val="00692F7F"/>
    <w:rsid w:val="00693117"/>
    <w:rsid w:val="00693523"/>
    <w:rsid w:val="0069364E"/>
    <w:rsid w:val="00693AD5"/>
    <w:rsid w:val="0069465D"/>
    <w:rsid w:val="00694DD6"/>
    <w:rsid w:val="00694E88"/>
    <w:rsid w:val="006950E7"/>
    <w:rsid w:val="006960FB"/>
    <w:rsid w:val="0069656D"/>
    <w:rsid w:val="006965DA"/>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4DBB"/>
    <w:rsid w:val="006A5058"/>
    <w:rsid w:val="006A565C"/>
    <w:rsid w:val="006A568C"/>
    <w:rsid w:val="006A5D41"/>
    <w:rsid w:val="006A5FBE"/>
    <w:rsid w:val="006A6358"/>
    <w:rsid w:val="006A6D3B"/>
    <w:rsid w:val="006A71CA"/>
    <w:rsid w:val="006A73FF"/>
    <w:rsid w:val="006A74EB"/>
    <w:rsid w:val="006A786F"/>
    <w:rsid w:val="006A7C87"/>
    <w:rsid w:val="006B0034"/>
    <w:rsid w:val="006B040F"/>
    <w:rsid w:val="006B07AA"/>
    <w:rsid w:val="006B1C45"/>
    <w:rsid w:val="006B1FCC"/>
    <w:rsid w:val="006B2177"/>
    <w:rsid w:val="006B257B"/>
    <w:rsid w:val="006B3030"/>
    <w:rsid w:val="006B38FF"/>
    <w:rsid w:val="006B3B61"/>
    <w:rsid w:val="006B4273"/>
    <w:rsid w:val="006B4E8A"/>
    <w:rsid w:val="006B5149"/>
    <w:rsid w:val="006B5A51"/>
    <w:rsid w:val="006B6237"/>
    <w:rsid w:val="006B682A"/>
    <w:rsid w:val="006B6C4B"/>
    <w:rsid w:val="006B753B"/>
    <w:rsid w:val="006B7BCF"/>
    <w:rsid w:val="006C0253"/>
    <w:rsid w:val="006C07DF"/>
    <w:rsid w:val="006C0B78"/>
    <w:rsid w:val="006C0CEA"/>
    <w:rsid w:val="006C1B2C"/>
    <w:rsid w:val="006C1CA0"/>
    <w:rsid w:val="006C21C2"/>
    <w:rsid w:val="006C2B5B"/>
    <w:rsid w:val="006C4D0C"/>
    <w:rsid w:val="006C5446"/>
    <w:rsid w:val="006C55E1"/>
    <w:rsid w:val="006C56A2"/>
    <w:rsid w:val="006C57B3"/>
    <w:rsid w:val="006C59B0"/>
    <w:rsid w:val="006C5A2F"/>
    <w:rsid w:val="006C5F54"/>
    <w:rsid w:val="006C6066"/>
    <w:rsid w:val="006C69A9"/>
    <w:rsid w:val="006C6C3B"/>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2E18"/>
    <w:rsid w:val="006D307B"/>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5D"/>
    <w:rsid w:val="006E00AD"/>
    <w:rsid w:val="006E07F7"/>
    <w:rsid w:val="006E0D09"/>
    <w:rsid w:val="006E143F"/>
    <w:rsid w:val="006E2065"/>
    <w:rsid w:val="006E260D"/>
    <w:rsid w:val="006E2844"/>
    <w:rsid w:val="006E290F"/>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092F"/>
    <w:rsid w:val="006F161F"/>
    <w:rsid w:val="006F1B95"/>
    <w:rsid w:val="006F244F"/>
    <w:rsid w:val="006F27E7"/>
    <w:rsid w:val="006F2DA9"/>
    <w:rsid w:val="006F2F25"/>
    <w:rsid w:val="006F30A8"/>
    <w:rsid w:val="006F34EB"/>
    <w:rsid w:val="006F36BD"/>
    <w:rsid w:val="006F37F4"/>
    <w:rsid w:val="006F4397"/>
    <w:rsid w:val="006F448B"/>
    <w:rsid w:val="006F4580"/>
    <w:rsid w:val="006F464D"/>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414C"/>
    <w:rsid w:val="00704D34"/>
    <w:rsid w:val="00705E1B"/>
    <w:rsid w:val="0070661A"/>
    <w:rsid w:val="00706974"/>
    <w:rsid w:val="00706A4A"/>
    <w:rsid w:val="00706C54"/>
    <w:rsid w:val="0070730E"/>
    <w:rsid w:val="0070776D"/>
    <w:rsid w:val="00707B29"/>
    <w:rsid w:val="007101AF"/>
    <w:rsid w:val="00710853"/>
    <w:rsid w:val="00710927"/>
    <w:rsid w:val="00710BC0"/>
    <w:rsid w:val="00710DF5"/>
    <w:rsid w:val="00710F2A"/>
    <w:rsid w:val="0071152B"/>
    <w:rsid w:val="0071161B"/>
    <w:rsid w:val="0071174D"/>
    <w:rsid w:val="007118EA"/>
    <w:rsid w:val="0071281C"/>
    <w:rsid w:val="007133B1"/>
    <w:rsid w:val="00713805"/>
    <w:rsid w:val="00714128"/>
    <w:rsid w:val="007145AF"/>
    <w:rsid w:val="0071468C"/>
    <w:rsid w:val="007147AC"/>
    <w:rsid w:val="0071495E"/>
    <w:rsid w:val="00714F4D"/>
    <w:rsid w:val="007155F6"/>
    <w:rsid w:val="00715BD9"/>
    <w:rsid w:val="00715C6D"/>
    <w:rsid w:val="00715DB3"/>
    <w:rsid w:val="00715DFB"/>
    <w:rsid w:val="00716356"/>
    <w:rsid w:val="0071646A"/>
    <w:rsid w:val="007165D9"/>
    <w:rsid w:val="007166E1"/>
    <w:rsid w:val="00716AC4"/>
    <w:rsid w:val="00717006"/>
    <w:rsid w:val="007176C3"/>
    <w:rsid w:val="00720B4E"/>
    <w:rsid w:val="00720E45"/>
    <w:rsid w:val="0072118C"/>
    <w:rsid w:val="00721B19"/>
    <w:rsid w:val="007220C1"/>
    <w:rsid w:val="00722639"/>
    <w:rsid w:val="00722748"/>
    <w:rsid w:val="00722836"/>
    <w:rsid w:val="00722E39"/>
    <w:rsid w:val="00722E5B"/>
    <w:rsid w:val="00723E23"/>
    <w:rsid w:val="00723E6A"/>
    <w:rsid w:val="00723EC9"/>
    <w:rsid w:val="007241D8"/>
    <w:rsid w:val="007247DB"/>
    <w:rsid w:val="00724D66"/>
    <w:rsid w:val="00724FBF"/>
    <w:rsid w:val="00725032"/>
    <w:rsid w:val="0072554F"/>
    <w:rsid w:val="0072561A"/>
    <w:rsid w:val="00725783"/>
    <w:rsid w:val="00725B75"/>
    <w:rsid w:val="00725C1B"/>
    <w:rsid w:val="00726917"/>
    <w:rsid w:val="007269A0"/>
    <w:rsid w:val="00726DDF"/>
    <w:rsid w:val="00726EBA"/>
    <w:rsid w:val="007278BE"/>
    <w:rsid w:val="00727C6C"/>
    <w:rsid w:val="00727D87"/>
    <w:rsid w:val="00727E8A"/>
    <w:rsid w:val="00730422"/>
    <w:rsid w:val="0073059C"/>
    <w:rsid w:val="0073065D"/>
    <w:rsid w:val="0073133C"/>
    <w:rsid w:val="0073141E"/>
    <w:rsid w:val="00731517"/>
    <w:rsid w:val="007316AB"/>
    <w:rsid w:val="007318DD"/>
    <w:rsid w:val="00731E25"/>
    <w:rsid w:val="0073237B"/>
    <w:rsid w:val="00732726"/>
    <w:rsid w:val="00732A95"/>
    <w:rsid w:val="00732AB1"/>
    <w:rsid w:val="00733362"/>
    <w:rsid w:val="007339A8"/>
    <w:rsid w:val="007342E3"/>
    <w:rsid w:val="007344D5"/>
    <w:rsid w:val="007349CB"/>
    <w:rsid w:val="00735128"/>
    <w:rsid w:val="007357D0"/>
    <w:rsid w:val="007368BA"/>
    <w:rsid w:val="00736BE8"/>
    <w:rsid w:val="007370C3"/>
    <w:rsid w:val="0073771E"/>
    <w:rsid w:val="007379E7"/>
    <w:rsid w:val="00737A79"/>
    <w:rsid w:val="00737CBB"/>
    <w:rsid w:val="00737DBB"/>
    <w:rsid w:val="00737EB1"/>
    <w:rsid w:val="00740335"/>
    <w:rsid w:val="007406BC"/>
    <w:rsid w:val="00741252"/>
    <w:rsid w:val="0074138B"/>
    <w:rsid w:val="007415C8"/>
    <w:rsid w:val="007424B0"/>
    <w:rsid w:val="00742EF7"/>
    <w:rsid w:val="0074307A"/>
    <w:rsid w:val="00743DF9"/>
    <w:rsid w:val="00743E2E"/>
    <w:rsid w:val="0074414D"/>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90"/>
    <w:rsid w:val="00750DB5"/>
    <w:rsid w:val="00751318"/>
    <w:rsid w:val="007513B6"/>
    <w:rsid w:val="00751902"/>
    <w:rsid w:val="00751F5B"/>
    <w:rsid w:val="007523FD"/>
    <w:rsid w:val="0075243B"/>
    <w:rsid w:val="007524F2"/>
    <w:rsid w:val="00752B55"/>
    <w:rsid w:val="007534AF"/>
    <w:rsid w:val="00753682"/>
    <w:rsid w:val="007537FE"/>
    <w:rsid w:val="007543C7"/>
    <w:rsid w:val="00754433"/>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7D8"/>
    <w:rsid w:val="007608C2"/>
    <w:rsid w:val="00760F45"/>
    <w:rsid w:val="007615B9"/>
    <w:rsid w:val="0076182B"/>
    <w:rsid w:val="00762436"/>
    <w:rsid w:val="007626A6"/>
    <w:rsid w:val="007631FD"/>
    <w:rsid w:val="007632E9"/>
    <w:rsid w:val="00763694"/>
    <w:rsid w:val="00763780"/>
    <w:rsid w:val="00763E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9"/>
    <w:rsid w:val="007710FD"/>
    <w:rsid w:val="007717FC"/>
    <w:rsid w:val="00771847"/>
    <w:rsid w:val="007718DF"/>
    <w:rsid w:val="00771973"/>
    <w:rsid w:val="0077200E"/>
    <w:rsid w:val="0077203A"/>
    <w:rsid w:val="00772348"/>
    <w:rsid w:val="0077257B"/>
    <w:rsid w:val="00772F1A"/>
    <w:rsid w:val="007730E8"/>
    <w:rsid w:val="00773539"/>
    <w:rsid w:val="0077446C"/>
    <w:rsid w:val="00774487"/>
    <w:rsid w:val="0077513A"/>
    <w:rsid w:val="007756EF"/>
    <w:rsid w:val="00775944"/>
    <w:rsid w:val="00775C62"/>
    <w:rsid w:val="0077632B"/>
    <w:rsid w:val="00776382"/>
    <w:rsid w:val="007767F8"/>
    <w:rsid w:val="00776AD7"/>
    <w:rsid w:val="00776C1C"/>
    <w:rsid w:val="00777E2D"/>
    <w:rsid w:val="0078021B"/>
    <w:rsid w:val="00780253"/>
    <w:rsid w:val="007804D4"/>
    <w:rsid w:val="007813A7"/>
    <w:rsid w:val="007815D1"/>
    <w:rsid w:val="00782CE8"/>
    <w:rsid w:val="007831EA"/>
    <w:rsid w:val="00783782"/>
    <w:rsid w:val="00783969"/>
    <w:rsid w:val="00783DB5"/>
    <w:rsid w:val="00783EBA"/>
    <w:rsid w:val="00784331"/>
    <w:rsid w:val="007849FA"/>
    <w:rsid w:val="00784A16"/>
    <w:rsid w:val="00784EB7"/>
    <w:rsid w:val="00785390"/>
    <w:rsid w:val="007855C5"/>
    <w:rsid w:val="00785814"/>
    <w:rsid w:val="007859B0"/>
    <w:rsid w:val="00785A84"/>
    <w:rsid w:val="00785FB7"/>
    <w:rsid w:val="00786214"/>
    <w:rsid w:val="00786B32"/>
    <w:rsid w:val="00786E5B"/>
    <w:rsid w:val="00787229"/>
    <w:rsid w:val="007873BE"/>
    <w:rsid w:val="007875D1"/>
    <w:rsid w:val="00790577"/>
    <w:rsid w:val="007906C9"/>
    <w:rsid w:val="00791559"/>
    <w:rsid w:val="00791722"/>
    <w:rsid w:val="00792EA9"/>
    <w:rsid w:val="00792FE9"/>
    <w:rsid w:val="007935F0"/>
    <w:rsid w:val="007938EA"/>
    <w:rsid w:val="007947D2"/>
    <w:rsid w:val="007949E6"/>
    <w:rsid w:val="00794A41"/>
    <w:rsid w:val="00794E66"/>
    <w:rsid w:val="00794E8D"/>
    <w:rsid w:val="00794F2F"/>
    <w:rsid w:val="00794F52"/>
    <w:rsid w:val="00795159"/>
    <w:rsid w:val="007957E8"/>
    <w:rsid w:val="007967D0"/>
    <w:rsid w:val="00796A50"/>
    <w:rsid w:val="00797349"/>
    <w:rsid w:val="0079768A"/>
    <w:rsid w:val="00797851"/>
    <w:rsid w:val="00797A06"/>
    <w:rsid w:val="007A049B"/>
    <w:rsid w:val="007A0EB8"/>
    <w:rsid w:val="007A1095"/>
    <w:rsid w:val="007A14EE"/>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53AA"/>
    <w:rsid w:val="007A5A4E"/>
    <w:rsid w:val="007A5B53"/>
    <w:rsid w:val="007A5EC1"/>
    <w:rsid w:val="007A689F"/>
    <w:rsid w:val="007A7961"/>
    <w:rsid w:val="007A7BB0"/>
    <w:rsid w:val="007A7CCA"/>
    <w:rsid w:val="007A7E3C"/>
    <w:rsid w:val="007A7FA2"/>
    <w:rsid w:val="007B002F"/>
    <w:rsid w:val="007B0089"/>
    <w:rsid w:val="007B0270"/>
    <w:rsid w:val="007B0758"/>
    <w:rsid w:val="007B0A6E"/>
    <w:rsid w:val="007B0D4B"/>
    <w:rsid w:val="007B0EEB"/>
    <w:rsid w:val="007B1146"/>
    <w:rsid w:val="007B1469"/>
    <w:rsid w:val="007B1E2F"/>
    <w:rsid w:val="007B21A9"/>
    <w:rsid w:val="007B238E"/>
    <w:rsid w:val="007B23A3"/>
    <w:rsid w:val="007B27F2"/>
    <w:rsid w:val="007B2A7E"/>
    <w:rsid w:val="007B3269"/>
    <w:rsid w:val="007B3427"/>
    <w:rsid w:val="007B35DE"/>
    <w:rsid w:val="007B465C"/>
    <w:rsid w:val="007B46ED"/>
    <w:rsid w:val="007B4C9B"/>
    <w:rsid w:val="007B51FD"/>
    <w:rsid w:val="007B52DC"/>
    <w:rsid w:val="007B5507"/>
    <w:rsid w:val="007B556B"/>
    <w:rsid w:val="007B5734"/>
    <w:rsid w:val="007B5810"/>
    <w:rsid w:val="007B5E3B"/>
    <w:rsid w:val="007B69C1"/>
    <w:rsid w:val="007B7155"/>
    <w:rsid w:val="007B753F"/>
    <w:rsid w:val="007C02AF"/>
    <w:rsid w:val="007C07A6"/>
    <w:rsid w:val="007C0B28"/>
    <w:rsid w:val="007C0BB4"/>
    <w:rsid w:val="007C0DE3"/>
    <w:rsid w:val="007C10BF"/>
    <w:rsid w:val="007C11F8"/>
    <w:rsid w:val="007C12FF"/>
    <w:rsid w:val="007C1611"/>
    <w:rsid w:val="007C1702"/>
    <w:rsid w:val="007C1AD8"/>
    <w:rsid w:val="007C2082"/>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8F0"/>
    <w:rsid w:val="007C59DE"/>
    <w:rsid w:val="007C5B96"/>
    <w:rsid w:val="007C5DD2"/>
    <w:rsid w:val="007C6046"/>
    <w:rsid w:val="007C633E"/>
    <w:rsid w:val="007C6AAA"/>
    <w:rsid w:val="007C6F42"/>
    <w:rsid w:val="007C7B2C"/>
    <w:rsid w:val="007C7BFF"/>
    <w:rsid w:val="007C7C66"/>
    <w:rsid w:val="007C7D2F"/>
    <w:rsid w:val="007C7F50"/>
    <w:rsid w:val="007D06A1"/>
    <w:rsid w:val="007D0BB5"/>
    <w:rsid w:val="007D0FF7"/>
    <w:rsid w:val="007D131D"/>
    <w:rsid w:val="007D193F"/>
    <w:rsid w:val="007D1968"/>
    <w:rsid w:val="007D1F3A"/>
    <w:rsid w:val="007D1FE8"/>
    <w:rsid w:val="007D1FF4"/>
    <w:rsid w:val="007D25BE"/>
    <w:rsid w:val="007D298D"/>
    <w:rsid w:val="007D2F38"/>
    <w:rsid w:val="007D2F98"/>
    <w:rsid w:val="007D3D42"/>
    <w:rsid w:val="007D3EA8"/>
    <w:rsid w:val="007D4258"/>
    <w:rsid w:val="007D4421"/>
    <w:rsid w:val="007D5120"/>
    <w:rsid w:val="007D51E1"/>
    <w:rsid w:val="007D57AF"/>
    <w:rsid w:val="007D5BB5"/>
    <w:rsid w:val="007D6954"/>
    <w:rsid w:val="007D6972"/>
    <w:rsid w:val="007D71E1"/>
    <w:rsid w:val="007D7C7D"/>
    <w:rsid w:val="007D7E79"/>
    <w:rsid w:val="007E0248"/>
    <w:rsid w:val="007E0279"/>
    <w:rsid w:val="007E0642"/>
    <w:rsid w:val="007E06DB"/>
    <w:rsid w:val="007E135A"/>
    <w:rsid w:val="007E1A90"/>
    <w:rsid w:val="007E2133"/>
    <w:rsid w:val="007E237B"/>
    <w:rsid w:val="007E27DC"/>
    <w:rsid w:val="007E321C"/>
    <w:rsid w:val="007E34CF"/>
    <w:rsid w:val="007E35F0"/>
    <w:rsid w:val="007E4BCE"/>
    <w:rsid w:val="007E51EF"/>
    <w:rsid w:val="007E5283"/>
    <w:rsid w:val="007E542B"/>
    <w:rsid w:val="007E547F"/>
    <w:rsid w:val="007E5588"/>
    <w:rsid w:val="007E56A5"/>
    <w:rsid w:val="007E59DE"/>
    <w:rsid w:val="007E5A7D"/>
    <w:rsid w:val="007E68F8"/>
    <w:rsid w:val="007E6A3B"/>
    <w:rsid w:val="007E6AFA"/>
    <w:rsid w:val="007E72E4"/>
    <w:rsid w:val="007E7A10"/>
    <w:rsid w:val="007E7F63"/>
    <w:rsid w:val="007F018C"/>
    <w:rsid w:val="007F0775"/>
    <w:rsid w:val="007F0E53"/>
    <w:rsid w:val="007F1056"/>
    <w:rsid w:val="007F1BA2"/>
    <w:rsid w:val="007F2A5F"/>
    <w:rsid w:val="007F3469"/>
    <w:rsid w:val="007F447D"/>
    <w:rsid w:val="007F4708"/>
    <w:rsid w:val="007F5210"/>
    <w:rsid w:val="007F540C"/>
    <w:rsid w:val="007F645E"/>
    <w:rsid w:val="007F6925"/>
    <w:rsid w:val="007F6C46"/>
    <w:rsid w:val="007F716C"/>
    <w:rsid w:val="007F7EB2"/>
    <w:rsid w:val="00800159"/>
    <w:rsid w:val="00800246"/>
    <w:rsid w:val="0080045D"/>
    <w:rsid w:val="0080056D"/>
    <w:rsid w:val="00800A35"/>
    <w:rsid w:val="00800A99"/>
    <w:rsid w:val="00801148"/>
    <w:rsid w:val="008012CA"/>
    <w:rsid w:val="008013ED"/>
    <w:rsid w:val="008019EC"/>
    <w:rsid w:val="00801D96"/>
    <w:rsid w:val="008020CC"/>
    <w:rsid w:val="0080323C"/>
    <w:rsid w:val="008036CF"/>
    <w:rsid w:val="00803C11"/>
    <w:rsid w:val="00803D6D"/>
    <w:rsid w:val="00803E07"/>
    <w:rsid w:val="008047B0"/>
    <w:rsid w:val="00804823"/>
    <w:rsid w:val="00804BC2"/>
    <w:rsid w:val="00804ECF"/>
    <w:rsid w:val="008056CA"/>
    <w:rsid w:val="008057E8"/>
    <w:rsid w:val="00805ADB"/>
    <w:rsid w:val="00805BB0"/>
    <w:rsid w:val="008064F2"/>
    <w:rsid w:val="00806852"/>
    <w:rsid w:val="008071C7"/>
    <w:rsid w:val="008072B8"/>
    <w:rsid w:val="008074B5"/>
    <w:rsid w:val="0080752C"/>
    <w:rsid w:val="0080782F"/>
    <w:rsid w:val="0080787F"/>
    <w:rsid w:val="00807A45"/>
    <w:rsid w:val="00807ADB"/>
    <w:rsid w:val="00807E54"/>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6D"/>
    <w:rsid w:val="008153B1"/>
    <w:rsid w:val="0081569E"/>
    <w:rsid w:val="008156A4"/>
    <w:rsid w:val="00815A1D"/>
    <w:rsid w:val="00815A2A"/>
    <w:rsid w:val="0081604B"/>
    <w:rsid w:val="0081701D"/>
    <w:rsid w:val="00817139"/>
    <w:rsid w:val="008173AD"/>
    <w:rsid w:val="008177EC"/>
    <w:rsid w:val="00817DA3"/>
    <w:rsid w:val="0082039A"/>
    <w:rsid w:val="0082054C"/>
    <w:rsid w:val="008205BC"/>
    <w:rsid w:val="00820966"/>
    <w:rsid w:val="00821B17"/>
    <w:rsid w:val="00821DDD"/>
    <w:rsid w:val="00821EB9"/>
    <w:rsid w:val="00822168"/>
    <w:rsid w:val="0082263E"/>
    <w:rsid w:val="00823130"/>
    <w:rsid w:val="00823189"/>
    <w:rsid w:val="00823E66"/>
    <w:rsid w:val="00824131"/>
    <w:rsid w:val="008241F2"/>
    <w:rsid w:val="00825245"/>
    <w:rsid w:val="008254E7"/>
    <w:rsid w:val="0082571D"/>
    <w:rsid w:val="008257F6"/>
    <w:rsid w:val="008261B8"/>
    <w:rsid w:val="008265CC"/>
    <w:rsid w:val="008267B4"/>
    <w:rsid w:val="00826877"/>
    <w:rsid w:val="008268A1"/>
    <w:rsid w:val="00826B3A"/>
    <w:rsid w:val="0082777F"/>
    <w:rsid w:val="0082788A"/>
    <w:rsid w:val="00827931"/>
    <w:rsid w:val="00827C76"/>
    <w:rsid w:val="00827D59"/>
    <w:rsid w:val="00830527"/>
    <w:rsid w:val="0083153B"/>
    <w:rsid w:val="00831584"/>
    <w:rsid w:val="008315C4"/>
    <w:rsid w:val="00831CA9"/>
    <w:rsid w:val="00831E9D"/>
    <w:rsid w:val="00832154"/>
    <w:rsid w:val="008324E0"/>
    <w:rsid w:val="008328DD"/>
    <w:rsid w:val="00832C35"/>
    <w:rsid w:val="00832CF8"/>
    <w:rsid w:val="00833AC3"/>
    <w:rsid w:val="00833B9B"/>
    <w:rsid w:val="0083463C"/>
    <w:rsid w:val="008348B6"/>
    <w:rsid w:val="00834BA0"/>
    <w:rsid w:val="00834EAD"/>
    <w:rsid w:val="008353D3"/>
    <w:rsid w:val="00835F29"/>
    <w:rsid w:val="00836263"/>
    <w:rsid w:val="008363AD"/>
    <w:rsid w:val="0083755D"/>
    <w:rsid w:val="00837868"/>
    <w:rsid w:val="008379C0"/>
    <w:rsid w:val="00837C99"/>
    <w:rsid w:val="00840D92"/>
    <w:rsid w:val="00841732"/>
    <w:rsid w:val="00841A7C"/>
    <w:rsid w:val="0084280F"/>
    <w:rsid w:val="00842A0B"/>
    <w:rsid w:val="00842A17"/>
    <w:rsid w:val="00842C9F"/>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164"/>
    <w:rsid w:val="00850338"/>
    <w:rsid w:val="0085036F"/>
    <w:rsid w:val="008504C1"/>
    <w:rsid w:val="00850998"/>
    <w:rsid w:val="00850F42"/>
    <w:rsid w:val="008513F7"/>
    <w:rsid w:val="00851581"/>
    <w:rsid w:val="008517F9"/>
    <w:rsid w:val="008520E8"/>
    <w:rsid w:val="00852346"/>
    <w:rsid w:val="00852BF4"/>
    <w:rsid w:val="00852F68"/>
    <w:rsid w:val="00852F9C"/>
    <w:rsid w:val="008531DD"/>
    <w:rsid w:val="00853800"/>
    <w:rsid w:val="00853AE6"/>
    <w:rsid w:val="00853DF9"/>
    <w:rsid w:val="00853F5D"/>
    <w:rsid w:val="008543A9"/>
    <w:rsid w:val="00854535"/>
    <w:rsid w:val="0085464F"/>
    <w:rsid w:val="00854D40"/>
    <w:rsid w:val="008554F0"/>
    <w:rsid w:val="00855E65"/>
    <w:rsid w:val="008561F9"/>
    <w:rsid w:val="00856A2C"/>
    <w:rsid w:val="00856B38"/>
    <w:rsid w:val="0085713A"/>
    <w:rsid w:val="00857441"/>
    <w:rsid w:val="00857A38"/>
    <w:rsid w:val="00857F48"/>
    <w:rsid w:val="008603DE"/>
    <w:rsid w:val="00860637"/>
    <w:rsid w:val="0086094D"/>
    <w:rsid w:val="00860C74"/>
    <w:rsid w:val="00860C9F"/>
    <w:rsid w:val="0086162A"/>
    <w:rsid w:val="00861FB9"/>
    <w:rsid w:val="00862912"/>
    <w:rsid w:val="00862ECE"/>
    <w:rsid w:val="00863177"/>
    <w:rsid w:val="00863456"/>
    <w:rsid w:val="00863CBF"/>
    <w:rsid w:val="00863F3A"/>
    <w:rsid w:val="0086410B"/>
    <w:rsid w:val="00864B96"/>
    <w:rsid w:val="00864DBE"/>
    <w:rsid w:val="00864F4D"/>
    <w:rsid w:val="00864FF8"/>
    <w:rsid w:val="008652DA"/>
    <w:rsid w:val="00865635"/>
    <w:rsid w:val="00865642"/>
    <w:rsid w:val="00865BC1"/>
    <w:rsid w:val="00865E41"/>
    <w:rsid w:val="008660EC"/>
    <w:rsid w:val="00866CEB"/>
    <w:rsid w:val="00867E20"/>
    <w:rsid w:val="00870020"/>
    <w:rsid w:val="008706E8"/>
    <w:rsid w:val="008709F0"/>
    <w:rsid w:val="00871673"/>
    <w:rsid w:val="00871D0A"/>
    <w:rsid w:val="00871D0F"/>
    <w:rsid w:val="00871D34"/>
    <w:rsid w:val="00871D4B"/>
    <w:rsid w:val="00871E3E"/>
    <w:rsid w:val="00871FC6"/>
    <w:rsid w:val="00872261"/>
    <w:rsid w:val="00872BBB"/>
    <w:rsid w:val="00872EA7"/>
    <w:rsid w:val="00873168"/>
    <w:rsid w:val="00873705"/>
    <w:rsid w:val="008738CD"/>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539"/>
    <w:rsid w:val="00882D31"/>
    <w:rsid w:val="008834A2"/>
    <w:rsid w:val="008834FD"/>
    <w:rsid w:val="0088382D"/>
    <w:rsid w:val="008838EA"/>
    <w:rsid w:val="00883A2E"/>
    <w:rsid w:val="00883C82"/>
    <w:rsid w:val="0088505A"/>
    <w:rsid w:val="008858DC"/>
    <w:rsid w:val="008869B5"/>
    <w:rsid w:val="00886D68"/>
    <w:rsid w:val="00887CEE"/>
    <w:rsid w:val="00890B0D"/>
    <w:rsid w:val="00890C0C"/>
    <w:rsid w:val="00890CF2"/>
    <w:rsid w:val="00890DB1"/>
    <w:rsid w:val="008913E5"/>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AFC"/>
    <w:rsid w:val="008A0CD8"/>
    <w:rsid w:val="008A1614"/>
    <w:rsid w:val="008A1C15"/>
    <w:rsid w:val="008A2158"/>
    <w:rsid w:val="008A269F"/>
    <w:rsid w:val="008A27DB"/>
    <w:rsid w:val="008A288C"/>
    <w:rsid w:val="008A2F3C"/>
    <w:rsid w:val="008A356B"/>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FC4"/>
    <w:rsid w:val="008A6FD7"/>
    <w:rsid w:val="008A7BB7"/>
    <w:rsid w:val="008A7BC3"/>
    <w:rsid w:val="008A7D4B"/>
    <w:rsid w:val="008A7E33"/>
    <w:rsid w:val="008A7EAD"/>
    <w:rsid w:val="008A7FF3"/>
    <w:rsid w:val="008B0772"/>
    <w:rsid w:val="008B07BD"/>
    <w:rsid w:val="008B07F6"/>
    <w:rsid w:val="008B0924"/>
    <w:rsid w:val="008B0BFA"/>
    <w:rsid w:val="008B0DEE"/>
    <w:rsid w:val="008B1224"/>
    <w:rsid w:val="008B158E"/>
    <w:rsid w:val="008B1DD6"/>
    <w:rsid w:val="008B1EF9"/>
    <w:rsid w:val="008B2236"/>
    <w:rsid w:val="008B2386"/>
    <w:rsid w:val="008B241D"/>
    <w:rsid w:val="008B2962"/>
    <w:rsid w:val="008B2A31"/>
    <w:rsid w:val="008B2E68"/>
    <w:rsid w:val="008B3101"/>
    <w:rsid w:val="008B34CF"/>
    <w:rsid w:val="008B357D"/>
    <w:rsid w:val="008B39D0"/>
    <w:rsid w:val="008B409D"/>
    <w:rsid w:val="008B452C"/>
    <w:rsid w:val="008B4C0F"/>
    <w:rsid w:val="008B4CB7"/>
    <w:rsid w:val="008B514E"/>
    <w:rsid w:val="008B51EE"/>
    <w:rsid w:val="008B51FC"/>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240B"/>
    <w:rsid w:val="008C3201"/>
    <w:rsid w:val="008C3545"/>
    <w:rsid w:val="008C365B"/>
    <w:rsid w:val="008C47B6"/>
    <w:rsid w:val="008C487C"/>
    <w:rsid w:val="008C5238"/>
    <w:rsid w:val="008C531B"/>
    <w:rsid w:val="008C548E"/>
    <w:rsid w:val="008C5A46"/>
    <w:rsid w:val="008C66C2"/>
    <w:rsid w:val="008C6769"/>
    <w:rsid w:val="008C6789"/>
    <w:rsid w:val="008C6AED"/>
    <w:rsid w:val="008C72EE"/>
    <w:rsid w:val="008C7646"/>
    <w:rsid w:val="008C7685"/>
    <w:rsid w:val="008C7876"/>
    <w:rsid w:val="008C7C8A"/>
    <w:rsid w:val="008D0192"/>
    <w:rsid w:val="008D01B2"/>
    <w:rsid w:val="008D0242"/>
    <w:rsid w:val="008D0256"/>
    <w:rsid w:val="008D07CD"/>
    <w:rsid w:val="008D0D63"/>
    <w:rsid w:val="008D0FDA"/>
    <w:rsid w:val="008D15FE"/>
    <w:rsid w:val="008D19DE"/>
    <w:rsid w:val="008D1A71"/>
    <w:rsid w:val="008D1D7C"/>
    <w:rsid w:val="008D1E57"/>
    <w:rsid w:val="008D219B"/>
    <w:rsid w:val="008D2A43"/>
    <w:rsid w:val="008D3175"/>
    <w:rsid w:val="008D32D9"/>
    <w:rsid w:val="008D3718"/>
    <w:rsid w:val="008D39B5"/>
    <w:rsid w:val="008D4066"/>
    <w:rsid w:val="008D4269"/>
    <w:rsid w:val="008D43CE"/>
    <w:rsid w:val="008D4446"/>
    <w:rsid w:val="008D46A8"/>
    <w:rsid w:val="008D46CF"/>
    <w:rsid w:val="008D5370"/>
    <w:rsid w:val="008D5415"/>
    <w:rsid w:val="008D5867"/>
    <w:rsid w:val="008D5C7A"/>
    <w:rsid w:val="008D6064"/>
    <w:rsid w:val="008D6173"/>
    <w:rsid w:val="008D621E"/>
    <w:rsid w:val="008D704F"/>
    <w:rsid w:val="008D7096"/>
    <w:rsid w:val="008D7F8E"/>
    <w:rsid w:val="008E0587"/>
    <w:rsid w:val="008E18B1"/>
    <w:rsid w:val="008E1E1B"/>
    <w:rsid w:val="008E2000"/>
    <w:rsid w:val="008E20EF"/>
    <w:rsid w:val="008E2296"/>
    <w:rsid w:val="008E2529"/>
    <w:rsid w:val="008E29B7"/>
    <w:rsid w:val="008E2B50"/>
    <w:rsid w:val="008E2CB9"/>
    <w:rsid w:val="008E3403"/>
    <w:rsid w:val="008E38A1"/>
    <w:rsid w:val="008E3AE2"/>
    <w:rsid w:val="008E3C34"/>
    <w:rsid w:val="008E4509"/>
    <w:rsid w:val="008E4817"/>
    <w:rsid w:val="008E4FAD"/>
    <w:rsid w:val="008E5747"/>
    <w:rsid w:val="008E574A"/>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197F"/>
    <w:rsid w:val="008F2E56"/>
    <w:rsid w:val="008F3300"/>
    <w:rsid w:val="008F3935"/>
    <w:rsid w:val="008F3BC0"/>
    <w:rsid w:val="008F3C82"/>
    <w:rsid w:val="008F4E61"/>
    <w:rsid w:val="008F5EC0"/>
    <w:rsid w:val="008F6DAC"/>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E9F"/>
    <w:rsid w:val="00907336"/>
    <w:rsid w:val="009078B3"/>
    <w:rsid w:val="00907918"/>
    <w:rsid w:val="00907BEF"/>
    <w:rsid w:val="009107AC"/>
    <w:rsid w:val="00910D71"/>
    <w:rsid w:val="0091165B"/>
    <w:rsid w:val="009122EC"/>
    <w:rsid w:val="00912662"/>
    <w:rsid w:val="0091312C"/>
    <w:rsid w:val="009135DB"/>
    <w:rsid w:val="00913772"/>
    <w:rsid w:val="00913F11"/>
    <w:rsid w:val="009147E7"/>
    <w:rsid w:val="00914CED"/>
    <w:rsid w:val="009150FE"/>
    <w:rsid w:val="00915929"/>
    <w:rsid w:val="00915AB9"/>
    <w:rsid w:val="00915AF6"/>
    <w:rsid w:val="00915C8E"/>
    <w:rsid w:val="00916ACF"/>
    <w:rsid w:val="0091717F"/>
    <w:rsid w:val="00920196"/>
    <w:rsid w:val="009205E8"/>
    <w:rsid w:val="00920AEC"/>
    <w:rsid w:val="009210E7"/>
    <w:rsid w:val="009211FB"/>
    <w:rsid w:val="00921908"/>
    <w:rsid w:val="00921FBF"/>
    <w:rsid w:val="00922B5E"/>
    <w:rsid w:val="00922C1D"/>
    <w:rsid w:val="00922C97"/>
    <w:rsid w:val="0092302F"/>
    <w:rsid w:val="009232F0"/>
    <w:rsid w:val="009241D6"/>
    <w:rsid w:val="00924471"/>
    <w:rsid w:val="00924746"/>
    <w:rsid w:val="0092474E"/>
    <w:rsid w:val="00924FEF"/>
    <w:rsid w:val="00925250"/>
    <w:rsid w:val="009252B3"/>
    <w:rsid w:val="009253DF"/>
    <w:rsid w:val="0092548F"/>
    <w:rsid w:val="009256E8"/>
    <w:rsid w:val="009257FC"/>
    <w:rsid w:val="009267B3"/>
    <w:rsid w:val="0092708E"/>
    <w:rsid w:val="00927197"/>
    <w:rsid w:val="009278E3"/>
    <w:rsid w:val="00927B4D"/>
    <w:rsid w:val="00927F8D"/>
    <w:rsid w:val="009304D5"/>
    <w:rsid w:val="00930903"/>
    <w:rsid w:val="009309A4"/>
    <w:rsid w:val="00931A81"/>
    <w:rsid w:val="0093248B"/>
    <w:rsid w:val="00932D40"/>
    <w:rsid w:val="00932F5C"/>
    <w:rsid w:val="009331CB"/>
    <w:rsid w:val="009334C2"/>
    <w:rsid w:val="00933E4F"/>
    <w:rsid w:val="00934237"/>
    <w:rsid w:val="009342CD"/>
    <w:rsid w:val="009345B3"/>
    <w:rsid w:val="009346C9"/>
    <w:rsid w:val="009346F1"/>
    <w:rsid w:val="00934D69"/>
    <w:rsid w:val="00935B63"/>
    <w:rsid w:val="00935B7D"/>
    <w:rsid w:val="00935C20"/>
    <w:rsid w:val="0093746E"/>
    <w:rsid w:val="009378F1"/>
    <w:rsid w:val="00937B56"/>
    <w:rsid w:val="00937E7A"/>
    <w:rsid w:val="00937E84"/>
    <w:rsid w:val="00940813"/>
    <w:rsid w:val="00940A75"/>
    <w:rsid w:val="00940D2C"/>
    <w:rsid w:val="00941926"/>
    <w:rsid w:val="00941B7C"/>
    <w:rsid w:val="00941F8B"/>
    <w:rsid w:val="009422DD"/>
    <w:rsid w:val="00942638"/>
    <w:rsid w:val="0094266E"/>
    <w:rsid w:val="00942A8B"/>
    <w:rsid w:val="00942AD6"/>
    <w:rsid w:val="00942D34"/>
    <w:rsid w:val="00942E92"/>
    <w:rsid w:val="00942EE4"/>
    <w:rsid w:val="00942FE6"/>
    <w:rsid w:val="0094303C"/>
    <w:rsid w:val="009432C9"/>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F74"/>
    <w:rsid w:val="009471A0"/>
    <w:rsid w:val="00947437"/>
    <w:rsid w:val="00947CAD"/>
    <w:rsid w:val="00947E8A"/>
    <w:rsid w:val="00947E9F"/>
    <w:rsid w:val="009500D3"/>
    <w:rsid w:val="00950709"/>
    <w:rsid w:val="00950CA0"/>
    <w:rsid w:val="00950CEF"/>
    <w:rsid w:val="00950E1B"/>
    <w:rsid w:val="0095143E"/>
    <w:rsid w:val="00951B70"/>
    <w:rsid w:val="00952379"/>
    <w:rsid w:val="009524EC"/>
    <w:rsid w:val="00952559"/>
    <w:rsid w:val="00952FE3"/>
    <w:rsid w:val="00953242"/>
    <w:rsid w:val="00953A2A"/>
    <w:rsid w:val="009540CE"/>
    <w:rsid w:val="00954160"/>
    <w:rsid w:val="009542BE"/>
    <w:rsid w:val="009544AB"/>
    <w:rsid w:val="0095486C"/>
    <w:rsid w:val="00954DEF"/>
    <w:rsid w:val="00954E71"/>
    <w:rsid w:val="009559B6"/>
    <w:rsid w:val="0095661B"/>
    <w:rsid w:val="00956B35"/>
    <w:rsid w:val="0095713B"/>
    <w:rsid w:val="00957B03"/>
    <w:rsid w:val="00957B0F"/>
    <w:rsid w:val="00957BDC"/>
    <w:rsid w:val="00957D31"/>
    <w:rsid w:val="00960260"/>
    <w:rsid w:val="00960E88"/>
    <w:rsid w:val="009611F2"/>
    <w:rsid w:val="00961750"/>
    <w:rsid w:val="009622C6"/>
    <w:rsid w:val="00962C90"/>
    <w:rsid w:val="00963D7E"/>
    <w:rsid w:val="0096473B"/>
    <w:rsid w:val="00964CDD"/>
    <w:rsid w:val="00964E02"/>
    <w:rsid w:val="0096512F"/>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4DE"/>
    <w:rsid w:val="0097091E"/>
    <w:rsid w:val="00970E02"/>
    <w:rsid w:val="009711FC"/>
    <w:rsid w:val="0097138D"/>
    <w:rsid w:val="00971AFE"/>
    <w:rsid w:val="00971B21"/>
    <w:rsid w:val="00971D0F"/>
    <w:rsid w:val="00971F3D"/>
    <w:rsid w:val="00972453"/>
    <w:rsid w:val="00973112"/>
    <w:rsid w:val="00973CD9"/>
    <w:rsid w:val="00973D59"/>
    <w:rsid w:val="00973F03"/>
    <w:rsid w:val="009749D9"/>
    <w:rsid w:val="00975634"/>
    <w:rsid w:val="00975944"/>
    <w:rsid w:val="00975FA1"/>
    <w:rsid w:val="00976F3A"/>
    <w:rsid w:val="00977053"/>
    <w:rsid w:val="0097707C"/>
    <w:rsid w:val="00977656"/>
    <w:rsid w:val="009802FC"/>
    <w:rsid w:val="00980AD0"/>
    <w:rsid w:val="00980C8C"/>
    <w:rsid w:val="00980EC3"/>
    <w:rsid w:val="009811EF"/>
    <w:rsid w:val="0098125F"/>
    <w:rsid w:val="00981A50"/>
    <w:rsid w:val="00981B9D"/>
    <w:rsid w:val="00981DB2"/>
    <w:rsid w:val="0098240D"/>
    <w:rsid w:val="0098260B"/>
    <w:rsid w:val="00982BFD"/>
    <w:rsid w:val="00982F38"/>
    <w:rsid w:val="0098364B"/>
    <w:rsid w:val="0098381A"/>
    <w:rsid w:val="00983ECF"/>
    <w:rsid w:val="00983F62"/>
    <w:rsid w:val="009841A6"/>
    <w:rsid w:val="009842C7"/>
    <w:rsid w:val="009847DF"/>
    <w:rsid w:val="00984D52"/>
    <w:rsid w:val="009854F3"/>
    <w:rsid w:val="009858A0"/>
    <w:rsid w:val="009858B4"/>
    <w:rsid w:val="00985990"/>
    <w:rsid w:val="0098621E"/>
    <w:rsid w:val="009864F0"/>
    <w:rsid w:val="00986919"/>
    <w:rsid w:val="0098721D"/>
    <w:rsid w:val="00987778"/>
    <w:rsid w:val="0098790E"/>
    <w:rsid w:val="00987F13"/>
    <w:rsid w:val="009907CD"/>
    <w:rsid w:val="00990AE5"/>
    <w:rsid w:val="00990F3A"/>
    <w:rsid w:val="009920D7"/>
    <w:rsid w:val="0099256C"/>
    <w:rsid w:val="00992A65"/>
    <w:rsid w:val="00992A9B"/>
    <w:rsid w:val="00992DF9"/>
    <w:rsid w:val="00992E5A"/>
    <w:rsid w:val="0099304C"/>
    <w:rsid w:val="00993342"/>
    <w:rsid w:val="00993347"/>
    <w:rsid w:val="00993402"/>
    <w:rsid w:val="0099355E"/>
    <w:rsid w:val="00993C5E"/>
    <w:rsid w:val="00993F93"/>
    <w:rsid w:val="009946A3"/>
    <w:rsid w:val="00994DF8"/>
    <w:rsid w:val="00994F11"/>
    <w:rsid w:val="00994FA9"/>
    <w:rsid w:val="009950E6"/>
    <w:rsid w:val="00995281"/>
    <w:rsid w:val="009959DC"/>
    <w:rsid w:val="00995CAB"/>
    <w:rsid w:val="00995E49"/>
    <w:rsid w:val="00996150"/>
    <w:rsid w:val="00996781"/>
    <w:rsid w:val="009A02B0"/>
    <w:rsid w:val="009A0688"/>
    <w:rsid w:val="009A0741"/>
    <w:rsid w:val="009A12A9"/>
    <w:rsid w:val="009A16BF"/>
    <w:rsid w:val="009A1A1D"/>
    <w:rsid w:val="009A1F7B"/>
    <w:rsid w:val="009A1FDC"/>
    <w:rsid w:val="009A3443"/>
    <w:rsid w:val="009A36DB"/>
    <w:rsid w:val="009A44AE"/>
    <w:rsid w:val="009A44BD"/>
    <w:rsid w:val="009A4D4E"/>
    <w:rsid w:val="009A62F1"/>
    <w:rsid w:val="009A6682"/>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D7D"/>
    <w:rsid w:val="009B4DEC"/>
    <w:rsid w:val="009B52C6"/>
    <w:rsid w:val="009B5507"/>
    <w:rsid w:val="009B6E40"/>
    <w:rsid w:val="009B6FE1"/>
    <w:rsid w:val="009B7E7E"/>
    <w:rsid w:val="009C073C"/>
    <w:rsid w:val="009C07F9"/>
    <w:rsid w:val="009C13D9"/>
    <w:rsid w:val="009C1835"/>
    <w:rsid w:val="009C1993"/>
    <w:rsid w:val="009C1A76"/>
    <w:rsid w:val="009C2177"/>
    <w:rsid w:val="009C21FB"/>
    <w:rsid w:val="009C2A6F"/>
    <w:rsid w:val="009C2B85"/>
    <w:rsid w:val="009C333F"/>
    <w:rsid w:val="009C3865"/>
    <w:rsid w:val="009C3B21"/>
    <w:rsid w:val="009C3F10"/>
    <w:rsid w:val="009C40B9"/>
    <w:rsid w:val="009C4E27"/>
    <w:rsid w:val="009C4FD1"/>
    <w:rsid w:val="009C5379"/>
    <w:rsid w:val="009C547A"/>
    <w:rsid w:val="009C5E73"/>
    <w:rsid w:val="009C6045"/>
    <w:rsid w:val="009C65AE"/>
    <w:rsid w:val="009C7080"/>
    <w:rsid w:val="009C7359"/>
    <w:rsid w:val="009C7D7A"/>
    <w:rsid w:val="009C7F01"/>
    <w:rsid w:val="009C7FA1"/>
    <w:rsid w:val="009D0138"/>
    <w:rsid w:val="009D0A9E"/>
    <w:rsid w:val="009D0B05"/>
    <w:rsid w:val="009D0C3F"/>
    <w:rsid w:val="009D0D38"/>
    <w:rsid w:val="009D0FA3"/>
    <w:rsid w:val="009D14AC"/>
    <w:rsid w:val="009D1DC2"/>
    <w:rsid w:val="009D1F49"/>
    <w:rsid w:val="009D202A"/>
    <w:rsid w:val="009D270D"/>
    <w:rsid w:val="009D2848"/>
    <w:rsid w:val="009D289F"/>
    <w:rsid w:val="009D2F9F"/>
    <w:rsid w:val="009D3081"/>
    <w:rsid w:val="009D34F1"/>
    <w:rsid w:val="009D3616"/>
    <w:rsid w:val="009D3A84"/>
    <w:rsid w:val="009D3D2D"/>
    <w:rsid w:val="009D3D56"/>
    <w:rsid w:val="009D3E6F"/>
    <w:rsid w:val="009D435C"/>
    <w:rsid w:val="009D5F80"/>
    <w:rsid w:val="009D6693"/>
    <w:rsid w:val="009D6941"/>
    <w:rsid w:val="009D7151"/>
    <w:rsid w:val="009D71FC"/>
    <w:rsid w:val="009D725B"/>
    <w:rsid w:val="009E02EE"/>
    <w:rsid w:val="009E0EC4"/>
    <w:rsid w:val="009E1184"/>
    <w:rsid w:val="009E1241"/>
    <w:rsid w:val="009E126C"/>
    <w:rsid w:val="009E13D1"/>
    <w:rsid w:val="009E19A3"/>
    <w:rsid w:val="009E1E0A"/>
    <w:rsid w:val="009E208A"/>
    <w:rsid w:val="009E2C16"/>
    <w:rsid w:val="009E31D4"/>
    <w:rsid w:val="009E3D24"/>
    <w:rsid w:val="009E3FD3"/>
    <w:rsid w:val="009E41D8"/>
    <w:rsid w:val="009E45F6"/>
    <w:rsid w:val="009E4639"/>
    <w:rsid w:val="009E55FA"/>
    <w:rsid w:val="009E5883"/>
    <w:rsid w:val="009F0850"/>
    <w:rsid w:val="009F0EAA"/>
    <w:rsid w:val="009F1499"/>
    <w:rsid w:val="009F1F2E"/>
    <w:rsid w:val="009F1F48"/>
    <w:rsid w:val="009F34E6"/>
    <w:rsid w:val="009F38A8"/>
    <w:rsid w:val="009F43D4"/>
    <w:rsid w:val="009F4661"/>
    <w:rsid w:val="009F4DEA"/>
    <w:rsid w:val="009F4F56"/>
    <w:rsid w:val="009F516B"/>
    <w:rsid w:val="009F5801"/>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1D7E"/>
    <w:rsid w:val="00A023DD"/>
    <w:rsid w:val="00A02FDC"/>
    <w:rsid w:val="00A0338B"/>
    <w:rsid w:val="00A0375A"/>
    <w:rsid w:val="00A03863"/>
    <w:rsid w:val="00A0463B"/>
    <w:rsid w:val="00A04E3C"/>
    <w:rsid w:val="00A05493"/>
    <w:rsid w:val="00A05B00"/>
    <w:rsid w:val="00A06033"/>
    <w:rsid w:val="00A06360"/>
    <w:rsid w:val="00A06379"/>
    <w:rsid w:val="00A06DED"/>
    <w:rsid w:val="00A06E24"/>
    <w:rsid w:val="00A07512"/>
    <w:rsid w:val="00A07B85"/>
    <w:rsid w:val="00A1131B"/>
    <w:rsid w:val="00A113DC"/>
    <w:rsid w:val="00A11893"/>
    <w:rsid w:val="00A11B01"/>
    <w:rsid w:val="00A11CF9"/>
    <w:rsid w:val="00A12597"/>
    <w:rsid w:val="00A1262D"/>
    <w:rsid w:val="00A12736"/>
    <w:rsid w:val="00A12E6F"/>
    <w:rsid w:val="00A13725"/>
    <w:rsid w:val="00A139F7"/>
    <w:rsid w:val="00A146E6"/>
    <w:rsid w:val="00A14A42"/>
    <w:rsid w:val="00A14DB3"/>
    <w:rsid w:val="00A14E75"/>
    <w:rsid w:val="00A1517B"/>
    <w:rsid w:val="00A1530E"/>
    <w:rsid w:val="00A156AE"/>
    <w:rsid w:val="00A159F2"/>
    <w:rsid w:val="00A159F9"/>
    <w:rsid w:val="00A15A66"/>
    <w:rsid w:val="00A15B3A"/>
    <w:rsid w:val="00A15D7D"/>
    <w:rsid w:val="00A16126"/>
    <w:rsid w:val="00A16301"/>
    <w:rsid w:val="00A16401"/>
    <w:rsid w:val="00A1680B"/>
    <w:rsid w:val="00A16B63"/>
    <w:rsid w:val="00A17660"/>
    <w:rsid w:val="00A17A43"/>
    <w:rsid w:val="00A17AC6"/>
    <w:rsid w:val="00A20373"/>
    <w:rsid w:val="00A20CCC"/>
    <w:rsid w:val="00A20D49"/>
    <w:rsid w:val="00A20F5C"/>
    <w:rsid w:val="00A21308"/>
    <w:rsid w:val="00A215E7"/>
    <w:rsid w:val="00A21691"/>
    <w:rsid w:val="00A21774"/>
    <w:rsid w:val="00A2210D"/>
    <w:rsid w:val="00A2271F"/>
    <w:rsid w:val="00A22D24"/>
    <w:rsid w:val="00A22D2B"/>
    <w:rsid w:val="00A234C7"/>
    <w:rsid w:val="00A23644"/>
    <w:rsid w:val="00A24BD0"/>
    <w:rsid w:val="00A24FF5"/>
    <w:rsid w:val="00A253A0"/>
    <w:rsid w:val="00A255CC"/>
    <w:rsid w:val="00A25818"/>
    <w:rsid w:val="00A25BC4"/>
    <w:rsid w:val="00A25F3C"/>
    <w:rsid w:val="00A26107"/>
    <w:rsid w:val="00A262B5"/>
    <w:rsid w:val="00A26BF9"/>
    <w:rsid w:val="00A26FC3"/>
    <w:rsid w:val="00A27003"/>
    <w:rsid w:val="00A271B1"/>
    <w:rsid w:val="00A27421"/>
    <w:rsid w:val="00A2749C"/>
    <w:rsid w:val="00A27CCC"/>
    <w:rsid w:val="00A27E7B"/>
    <w:rsid w:val="00A30799"/>
    <w:rsid w:val="00A311F0"/>
    <w:rsid w:val="00A313EA"/>
    <w:rsid w:val="00A315D1"/>
    <w:rsid w:val="00A31E02"/>
    <w:rsid w:val="00A3227D"/>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D1B"/>
    <w:rsid w:val="00A401C7"/>
    <w:rsid w:val="00A40237"/>
    <w:rsid w:val="00A40BFA"/>
    <w:rsid w:val="00A414EE"/>
    <w:rsid w:val="00A41513"/>
    <w:rsid w:val="00A41C1E"/>
    <w:rsid w:val="00A4324F"/>
    <w:rsid w:val="00A43505"/>
    <w:rsid w:val="00A43B07"/>
    <w:rsid w:val="00A449B5"/>
    <w:rsid w:val="00A44AE1"/>
    <w:rsid w:val="00A44CCA"/>
    <w:rsid w:val="00A44DD7"/>
    <w:rsid w:val="00A4570A"/>
    <w:rsid w:val="00A45853"/>
    <w:rsid w:val="00A46198"/>
    <w:rsid w:val="00A46F04"/>
    <w:rsid w:val="00A470A9"/>
    <w:rsid w:val="00A47565"/>
    <w:rsid w:val="00A50A6E"/>
    <w:rsid w:val="00A51025"/>
    <w:rsid w:val="00A5115B"/>
    <w:rsid w:val="00A5178C"/>
    <w:rsid w:val="00A51983"/>
    <w:rsid w:val="00A51A2C"/>
    <w:rsid w:val="00A51B19"/>
    <w:rsid w:val="00A51BC9"/>
    <w:rsid w:val="00A5257D"/>
    <w:rsid w:val="00A52591"/>
    <w:rsid w:val="00A530C9"/>
    <w:rsid w:val="00A53809"/>
    <w:rsid w:val="00A53ACA"/>
    <w:rsid w:val="00A544C0"/>
    <w:rsid w:val="00A547C2"/>
    <w:rsid w:val="00A547CA"/>
    <w:rsid w:val="00A549A0"/>
    <w:rsid w:val="00A54BFC"/>
    <w:rsid w:val="00A54C98"/>
    <w:rsid w:val="00A54EE3"/>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E21"/>
    <w:rsid w:val="00A61258"/>
    <w:rsid w:val="00A6135D"/>
    <w:rsid w:val="00A614A3"/>
    <w:rsid w:val="00A61FFB"/>
    <w:rsid w:val="00A62700"/>
    <w:rsid w:val="00A6390C"/>
    <w:rsid w:val="00A63BE3"/>
    <w:rsid w:val="00A63D8C"/>
    <w:rsid w:val="00A63FDB"/>
    <w:rsid w:val="00A6482A"/>
    <w:rsid w:val="00A653DE"/>
    <w:rsid w:val="00A65A62"/>
    <w:rsid w:val="00A66311"/>
    <w:rsid w:val="00A6637D"/>
    <w:rsid w:val="00A66D30"/>
    <w:rsid w:val="00A66EF9"/>
    <w:rsid w:val="00A6701C"/>
    <w:rsid w:val="00A6716A"/>
    <w:rsid w:val="00A67DDF"/>
    <w:rsid w:val="00A67E3F"/>
    <w:rsid w:val="00A67F33"/>
    <w:rsid w:val="00A7021D"/>
    <w:rsid w:val="00A7033C"/>
    <w:rsid w:val="00A70F61"/>
    <w:rsid w:val="00A71158"/>
    <w:rsid w:val="00A71DB3"/>
    <w:rsid w:val="00A72192"/>
    <w:rsid w:val="00A723CB"/>
    <w:rsid w:val="00A72E9A"/>
    <w:rsid w:val="00A72FA8"/>
    <w:rsid w:val="00A73307"/>
    <w:rsid w:val="00A743A4"/>
    <w:rsid w:val="00A7475A"/>
    <w:rsid w:val="00A74EAF"/>
    <w:rsid w:val="00A751CB"/>
    <w:rsid w:val="00A75332"/>
    <w:rsid w:val="00A754A6"/>
    <w:rsid w:val="00A75C36"/>
    <w:rsid w:val="00A75F6B"/>
    <w:rsid w:val="00A76040"/>
    <w:rsid w:val="00A7623F"/>
    <w:rsid w:val="00A76771"/>
    <w:rsid w:val="00A76955"/>
    <w:rsid w:val="00A777A1"/>
    <w:rsid w:val="00A77FD5"/>
    <w:rsid w:val="00A80449"/>
    <w:rsid w:val="00A806EB"/>
    <w:rsid w:val="00A807C0"/>
    <w:rsid w:val="00A807F3"/>
    <w:rsid w:val="00A80E43"/>
    <w:rsid w:val="00A80E80"/>
    <w:rsid w:val="00A8343F"/>
    <w:rsid w:val="00A83639"/>
    <w:rsid w:val="00A83CAB"/>
    <w:rsid w:val="00A83FDD"/>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2572"/>
    <w:rsid w:val="00A9399B"/>
    <w:rsid w:val="00A94046"/>
    <w:rsid w:val="00A944E4"/>
    <w:rsid w:val="00A94517"/>
    <w:rsid w:val="00A953EC"/>
    <w:rsid w:val="00A95EB5"/>
    <w:rsid w:val="00A95F4A"/>
    <w:rsid w:val="00A963FA"/>
    <w:rsid w:val="00A9656D"/>
    <w:rsid w:val="00A96780"/>
    <w:rsid w:val="00A96926"/>
    <w:rsid w:val="00A971D9"/>
    <w:rsid w:val="00A973DB"/>
    <w:rsid w:val="00A97934"/>
    <w:rsid w:val="00A97BCD"/>
    <w:rsid w:val="00AA0010"/>
    <w:rsid w:val="00AA030D"/>
    <w:rsid w:val="00AA0BEE"/>
    <w:rsid w:val="00AA1430"/>
    <w:rsid w:val="00AA1E7F"/>
    <w:rsid w:val="00AA1EE1"/>
    <w:rsid w:val="00AA2236"/>
    <w:rsid w:val="00AA3260"/>
    <w:rsid w:val="00AA3E02"/>
    <w:rsid w:val="00AA3EC3"/>
    <w:rsid w:val="00AA4046"/>
    <w:rsid w:val="00AA409E"/>
    <w:rsid w:val="00AA42A6"/>
    <w:rsid w:val="00AA4C41"/>
    <w:rsid w:val="00AA567A"/>
    <w:rsid w:val="00AA58AB"/>
    <w:rsid w:val="00AA5E07"/>
    <w:rsid w:val="00AA6037"/>
    <w:rsid w:val="00AA67B9"/>
    <w:rsid w:val="00AA67CB"/>
    <w:rsid w:val="00AA7234"/>
    <w:rsid w:val="00AA73A6"/>
    <w:rsid w:val="00AA7787"/>
    <w:rsid w:val="00AA7926"/>
    <w:rsid w:val="00AA7C0E"/>
    <w:rsid w:val="00AA7CFF"/>
    <w:rsid w:val="00AB1299"/>
    <w:rsid w:val="00AB145B"/>
    <w:rsid w:val="00AB1856"/>
    <w:rsid w:val="00AB1932"/>
    <w:rsid w:val="00AB1DEF"/>
    <w:rsid w:val="00AB1EA9"/>
    <w:rsid w:val="00AB2195"/>
    <w:rsid w:val="00AB2310"/>
    <w:rsid w:val="00AB26D1"/>
    <w:rsid w:val="00AB278F"/>
    <w:rsid w:val="00AB2842"/>
    <w:rsid w:val="00AB30B8"/>
    <w:rsid w:val="00AB3211"/>
    <w:rsid w:val="00AB35EA"/>
    <w:rsid w:val="00AB458F"/>
    <w:rsid w:val="00AB4BAD"/>
    <w:rsid w:val="00AB53D8"/>
    <w:rsid w:val="00AB6B37"/>
    <w:rsid w:val="00AB6B7C"/>
    <w:rsid w:val="00AB6E18"/>
    <w:rsid w:val="00AB6E42"/>
    <w:rsid w:val="00AB70CD"/>
    <w:rsid w:val="00AB711D"/>
    <w:rsid w:val="00AB78AB"/>
    <w:rsid w:val="00AB7944"/>
    <w:rsid w:val="00AB7C59"/>
    <w:rsid w:val="00AB7C78"/>
    <w:rsid w:val="00AC07BD"/>
    <w:rsid w:val="00AC0B7B"/>
    <w:rsid w:val="00AC1425"/>
    <w:rsid w:val="00AC178D"/>
    <w:rsid w:val="00AC196D"/>
    <w:rsid w:val="00AC1BA1"/>
    <w:rsid w:val="00AC1CA8"/>
    <w:rsid w:val="00AC1EB4"/>
    <w:rsid w:val="00AC1F52"/>
    <w:rsid w:val="00AC2124"/>
    <w:rsid w:val="00AC2D47"/>
    <w:rsid w:val="00AC3042"/>
    <w:rsid w:val="00AC3329"/>
    <w:rsid w:val="00AC3423"/>
    <w:rsid w:val="00AC3463"/>
    <w:rsid w:val="00AC35B9"/>
    <w:rsid w:val="00AC38BC"/>
    <w:rsid w:val="00AC38E4"/>
    <w:rsid w:val="00AC3AB5"/>
    <w:rsid w:val="00AC3C38"/>
    <w:rsid w:val="00AC40E4"/>
    <w:rsid w:val="00AC44FE"/>
    <w:rsid w:val="00AC475D"/>
    <w:rsid w:val="00AC4B34"/>
    <w:rsid w:val="00AC4D5A"/>
    <w:rsid w:val="00AC4E5B"/>
    <w:rsid w:val="00AC5A22"/>
    <w:rsid w:val="00AC639A"/>
    <w:rsid w:val="00AC64C3"/>
    <w:rsid w:val="00AC6765"/>
    <w:rsid w:val="00AC72B0"/>
    <w:rsid w:val="00AC7343"/>
    <w:rsid w:val="00AC7780"/>
    <w:rsid w:val="00AC7D9F"/>
    <w:rsid w:val="00AC7F44"/>
    <w:rsid w:val="00AC7F64"/>
    <w:rsid w:val="00AC7FEC"/>
    <w:rsid w:val="00AD06CF"/>
    <w:rsid w:val="00AD0965"/>
    <w:rsid w:val="00AD178E"/>
    <w:rsid w:val="00AD1A64"/>
    <w:rsid w:val="00AD1A92"/>
    <w:rsid w:val="00AD250E"/>
    <w:rsid w:val="00AD349F"/>
    <w:rsid w:val="00AD37AD"/>
    <w:rsid w:val="00AD37BF"/>
    <w:rsid w:val="00AD3AF6"/>
    <w:rsid w:val="00AD3E69"/>
    <w:rsid w:val="00AD3F63"/>
    <w:rsid w:val="00AD40E7"/>
    <w:rsid w:val="00AD506C"/>
    <w:rsid w:val="00AD55D1"/>
    <w:rsid w:val="00AD5E86"/>
    <w:rsid w:val="00AD5F7D"/>
    <w:rsid w:val="00AD6453"/>
    <w:rsid w:val="00AD6CD4"/>
    <w:rsid w:val="00AD7034"/>
    <w:rsid w:val="00AD7150"/>
    <w:rsid w:val="00AD7368"/>
    <w:rsid w:val="00AD7AD8"/>
    <w:rsid w:val="00AE0403"/>
    <w:rsid w:val="00AE040B"/>
    <w:rsid w:val="00AE0E11"/>
    <w:rsid w:val="00AE1356"/>
    <w:rsid w:val="00AE1553"/>
    <w:rsid w:val="00AE1E2C"/>
    <w:rsid w:val="00AE24A4"/>
    <w:rsid w:val="00AE286F"/>
    <w:rsid w:val="00AE315B"/>
    <w:rsid w:val="00AE3214"/>
    <w:rsid w:val="00AE3E20"/>
    <w:rsid w:val="00AE4037"/>
    <w:rsid w:val="00AE439C"/>
    <w:rsid w:val="00AE57EA"/>
    <w:rsid w:val="00AE59B2"/>
    <w:rsid w:val="00AE5B98"/>
    <w:rsid w:val="00AE755E"/>
    <w:rsid w:val="00AE7619"/>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4EA8"/>
    <w:rsid w:val="00AF50AC"/>
    <w:rsid w:val="00AF51B4"/>
    <w:rsid w:val="00AF53FB"/>
    <w:rsid w:val="00AF54F6"/>
    <w:rsid w:val="00AF5812"/>
    <w:rsid w:val="00AF59F4"/>
    <w:rsid w:val="00AF6056"/>
    <w:rsid w:val="00AF63FF"/>
    <w:rsid w:val="00AF6577"/>
    <w:rsid w:val="00AF7D56"/>
    <w:rsid w:val="00AF7F3A"/>
    <w:rsid w:val="00B004EE"/>
    <w:rsid w:val="00B01706"/>
    <w:rsid w:val="00B024D5"/>
    <w:rsid w:val="00B02938"/>
    <w:rsid w:val="00B03F84"/>
    <w:rsid w:val="00B0410A"/>
    <w:rsid w:val="00B04179"/>
    <w:rsid w:val="00B04714"/>
    <w:rsid w:val="00B04BD4"/>
    <w:rsid w:val="00B05725"/>
    <w:rsid w:val="00B05CEC"/>
    <w:rsid w:val="00B06428"/>
    <w:rsid w:val="00B0658B"/>
    <w:rsid w:val="00B06F63"/>
    <w:rsid w:val="00B07012"/>
    <w:rsid w:val="00B070C8"/>
    <w:rsid w:val="00B07464"/>
    <w:rsid w:val="00B07587"/>
    <w:rsid w:val="00B076C0"/>
    <w:rsid w:val="00B077C6"/>
    <w:rsid w:val="00B07C77"/>
    <w:rsid w:val="00B07E2A"/>
    <w:rsid w:val="00B1045B"/>
    <w:rsid w:val="00B10A71"/>
    <w:rsid w:val="00B1109B"/>
    <w:rsid w:val="00B1135F"/>
    <w:rsid w:val="00B11708"/>
    <w:rsid w:val="00B11943"/>
    <w:rsid w:val="00B11A1C"/>
    <w:rsid w:val="00B11D15"/>
    <w:rsid w:val="00B12029"/>
    <w:rsid w:val="00B12049"/>
    <w:rsid w:val="00B12836"/>
    <w:rsid w:val="00B1284C"/>
    <w:rsid w:val="00B128F0"/>
    <w:rsid w:val="00B12D2C"/>
    <w:rsid w:val="00B12E60"/>
    <w:rsid w:val="00B1324C"/>
    <w:rsid w:val="00B13250"/>
    <w:rsid w:val="00B13A97"/>
    <w:rsid w:val="00B13DA1"/>
    <w:rsid w:val="00B14073"/>
    <w:rsid w:val="00B14139"/>
    <w:rsid w:val="00B1473A"/>
    <w:rsid w:val="00B14CAD"/>
    <w:rsid w:val="00B1502D"/>
    <w:rsid w:val="00B1572E"/>
    <w:rsid w:val="00B16428"/>
    <w:rsid w:val="00B16439"/>
    <w:rsid w:val="00B16963"/>
    <w:rsid w:val="00B1752F"/>
    <w:rsid w:val="00B17F14"/>
    <w:rsid w:val="00B204C6"/>
    <w:rsid w:val="00B20626"/>
    <w:rsid w:val="00B21726"/>
    <w:rsid w:val="00B2184F"/>
    <w:rsid w:val="00B2249B"/>
    <w:rsid w:val="00B22640"/>
    <w:rsid w:val="00B22DF1"/>
    <w:rsid w:val="00B22FC1"/>
    <w:rsid w:val="00B24715"/>
    <w:rsid w:val="00B2487D"/>
    <w:rsid w:val="00B25158"/>
    <w:rsid w:val="00B251BE"/>
    <w:rsid w:val="00B2561A"/>
    <w:rsid w:val="00B2614A"/>
    <w:rsid w:val="00B27263"/>
    <w:rsid w:val="00B27B59"/>
    <w:rsid w:val="00B27D54"/>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AE8"/>
    <w:rsid w:val="00B34DDC"/>
    <w:rsid w:val="00B3518C"/>
    <w:rsid w:val="00B351F2"/>
    <w:rsid w:val="00B35BA1"/>
    <w:rsid w:val="00B3602E"/>
    <w:rsid w:val="00B36098"/>
    <w:rsid w:val="00B3651E"/>
    <w:rsid w:val="00B368D5"/>
    <w:rsid w:val="00B36DBA"/>
    <w:rsid w:val="00B373F6"/>
    <w:rsid w:val="00B37C82"/>
    <w:rsid w:val="00B37DFE"/>
    <w:rsid w:val="00B404BF"/>
    <w:rsid w:val="00B40519"/>
    <w:rsid w:val="00B4056F"/>
    <w:rsid w:val="00B4060E"/>
    <w:rsid w:val="00B40BA0"/>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B1E"/>
    <w:rsid w:val="00B50159"/>
    <w:rsid w:val="00B50395"/>
    <w:rsid w:val="00B50850"/>
    <w:rsid w:val="00B50B98"/>
    <w:rsid w:val="00B50FA6"/>
    <w:rsid w:val="00B510D4"/>
    <w:rsid w:val="00B5153A"/>
    <w:rsid w:val="00B51A73"/>
    <w:rsid w:val="00B51FAB"/>
    <w:rsid w:val="00B521C6"/>
    <w:rsid w:val="00B52BCA"/>
    <w:rsid w:val="00B53B58"/>
    <w:rsid w:val="00B53CBA"/>
    <w:rsid w:val="00B54047"/>
    <w:rsid w:val="00B543F0"/>
    <w:rsid w:val="00B54450"/>
    <w:rsid w:val="00B5472F"/>
    <w:rsid w:val="00B54778"/>
    <w:rsid w:val="00B54A64"/>
    <w:rsid w:val="00B54C36"/>
    <w:rsid w:val="00B55186"/>
    <w:rsid w:val="00B5559D"/>
    <w:rsid w:val="00B55840"/>
    <w:rsid w:val="00B5592D"/>
    <w:rsid w:val="00B5596E"/>
    <w:rsid w:val="00B55C3D"/>
    <w:rsid w:val="00B55D0F"/>
    <w:rsid w:val="00B5638B"/>
    <w:rsid w:val="00B56E0C"/>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548A"/>
    <w:rsid w:val="00B6578A"/>
    <w:rsid w:val="00B657E1"/>
    <w:rsid w:val="00B65815"/>
    <w:rsid w:val="00B66F2B"/>
    <w:rsid w:val="00B6765D"/>
    <w:rsid w:val="00B67C9F"/>
    <w:rsid w:val="00B703C0"/>
    <w:rsid w:val="00B70B4A"/>
    <w:rsid w:val="00B70DB2"/>
    <w:rsid w:val="00B70DEB"/>
    <w:rsid w:val="00B7100B"/>
    <w:rsid w:val="00B71636"/>
    <w:rsid w:val="00B7183D"/>
    <w:rsid w:val="00B71951"/>
    <w:rsid w:val="00B71A5F"/>
    <w:rsid w:val="00B71C3E"/>
    <w:rsid w:val="00B71E31"/>
    <w:rsid w:val="00B71E33"/>
    <w:rsid w:val="00B71F47"/>
    <w:rsid w:val="00B7255F"/>
    <w:rsid w:val="00B72AFA"/>
    <w:rsid w:val="00B72D63"/>
    <w:rsid w:val="00B72F40"/>
    <w:rsid w:val="00B73669"/>
    <w:rsid w:val="00B737F1"/>
    <w:rsid w:val="00B739FA"/>
    <w:rsid w:val="00B73CE6"/>
    <w:rsid w:val="00B744F1"/>
    <w:rsid w:val="00B74504"/>
    <w:rsid w:val="00B74AF5"/>
    <w:rsid w:val="00B750A2"/>
    <w:rsid w:val="00B75462"/>
    <w:rsid w:val="00B75BED"/>
    <w:rsid w:val="00B75CA5"/>
    <w:rsid w:val="00B760C7"/>
    <w:rsid w:val="00B76BD2"/>
    <w:rsid w:val="00B76FF1"/>
    <w:rsid w:val="00B77566"/>
    <w:rsid w:val="00B80397"/>
    <w:rsid w:val="00B80889"/>
    <w:rsid w:val="00B81588"/>
    <w:rsid w:val="00B81C75"/>
    <w:rsid w:val="00B822A2"/>
    <w:rsid w:val="00B82536"/>
    <w:rsid w:val="00B833B9"/>
    <w:rsid w:val="00B833D9"/>
    <w:rsid w:val="00B83439"/>
    <w:rsid w:val="00B835BF"/>
    <w:rsid w:val="00B83B34"/>
    <w:rsid w:val="00B83C64"/>
    <w:rsid w:val="00B83FBB"/>
    <w:rsid w:val="00B841B3"/>
    <w:rsid w:val="00B84369"/>
    <w:rsid w:val="00B84738"/>
    <w:rsid w:val="00B848DE"/>
    <w:rsid w:val="00B84F6A"/>
    <w:rsid w:val="00B8526A"/>
    <w:rsid w:val="00B855DA"/>
    <w:rsid w:val="00B8587E"/>
    <w:rsid w:val="00B85FAB"/>
    <w:rsid w:val="00B860F3"/>
    <w:rsid w:val="00B868B9"/>
    <w:rsid w:val="00B86B95"/>
    <w:rsid w:val="00B86BCA"/>
    <w:rsid w:val="00B86D19"/>
    <w:rsid w:val="00B86D69"/>
    <w:rsid w:val="00B87A5E"/>
    <w:rsid w:val="00B87C85"/>
    <w:rsid w:val="00B90888"/>
    <w:rsid w:val="00B90F6E"/>
    <w:rsid w:val="00B9117F"/>
    <w:rsid w:val="00B911BD"/>
    <w:rsid w:val="00B912E5"/>
    <w:rsid w:val="00B9180F"/>
    <w:rsid w:val="00B91C1A"/>
    <w:rsid w:val="00B91D3E"/>
    <w:rsid w:val="00B92818"/>
    <w:rsid w:val="00B928F4"/>
    <w:rsid w:val="00B928F7"/>
    <w:rsid w:val="00B92FD9"/>
    <w:rsid w:val="00B93091"/>
    <w:rsid w:val="00B93137"/>
    <w:rsid w:val="00B9337E"/>
    <w:rsid w:val="00B93B5C"/>
    <w:rsid w:val="00B93C3D"/>
    <w:rsid w:val="00B93DF2"/>
    <w:rsid w:val="00B94CA2"/>
    <w:rsid w:val="00B951D4"/>
    <w:rsid w:val="00B951F2"/>
    <w:rsid w:val="00B95220"/>
    <w:rsid w:val="00B95670"/>
    <w:rsid w:val="00B95B16"/>
    <w:rsid w:val="00B96753"/>
    <w:rsid w:val="00B977B2"/>
    <w:rsid w:val="00B97E60"/>
    <w:rsid w:val="00BA0199"/>
    <w:rsid w:val="00BA0813"/>
    <w:rsid w:val="00BA0A7B"/>
    <w:rsid w:val="00BA1439"/>
    <w:rsid w:val="00BA1547"/>
    <w:rsid w:val="00BA1AE5"/>
    <w:rsid w:val="00BA251C"/>
    <w:rsid w:val="00BA2D69"/>
    <w:rsid w:val="00BA303D"/>
    <w:rsid w:val="00BA387D"/>
    <w:rsid w:val="00BA3880"/>
    <w:rsid w:val="00BA3BB6"/>
    <w:rsid w:val="00BA452D"/>
    <w:rsid w:val="00BA497C"/>
    <w:rsid w:val="00BA6B1E"/>
    <w:rsid w:val="00BA6C18"/>
    <w:rsid w:val="00BA789F"/>
    <w:rsid w:val="00BB080E"/>
    <w:rsid w:val="00BB082C"/>
    <w:rsid w:val="00BB0D00"/>
    <w:rsid w:val="00BB0EFF"/>
    <w:rsid w:val="00BB142F"/>
    <w:rsid w:val="00BB16C1"/>
    <w:rsid w:val="00BB2160"/>
    <w:rsid w:val="00BB27B2"/>
    <w:rsid w:val="00BB3170"/>
    <w:rsid w:val="00BB34ED"/>
    <w:rsid w:val="00BB3587"/>
    <w:rsid w:val="00BB395F"/>
    <w:rsid w:val="00BB3CD3"/>
    <w:rsid w:val="00BB4327"/>
    <w:rsid w:val="00BB4498"/>
    <w:rsid w:val="00BB4B18"/>
    <w:rsid w:val="00BB53AB"/>
    <w:rsid w:val="00BB5951"/>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1A9F"/>
    <w:rsid w:val="00BC3549"/>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C7786"/>
    <w:rsid w:val="00BC7849"/>
    <w:rsid w:val="00BC7F48"/>
    <w:rsid w:val="00BD0008"/>
    <w:rsid w:val="00BD013F"/>
    <w:rsid w:val="00BD05C1"/>
    <w:rsid w:val="00BD090B"/>
    <w:rsid w:val="00BD0D4C"/>
    <w:rsid w:val="00BD0DD2"/>
    <w:rsid w:val="00BD1585"/>
    <w:rsid w:val="00BD2348"/>
    <w:rsid w:val="00BD36A2"/>
    <w:rsid w:val="00BD3D4D"/>
    <w:rsid w:val="00BD4835"/>
    <w:rsid w:val="00BD4ADB"/>
    <w:rsid w:val="00BD4B05"/>
    <w:rsid w:val="00BD526E"/>
    <w:rsid w:val="00BD6234"/>
    <w:rsid w:val="00BD650D"/>
    <w:rsid w:val="00BD676F"/>
    <w:rsid w:val="00BD6B7E"/>
    <w:rsid w:val="00BD74F7"/>
    <w:rsid w:val="00BD7501"/>
    <w:rsid w:val="00BE03D4"/>
    <w:rsid w:val="00BE08C5"/>
    <w:rsid w:val="00BE0C02"/>
    <w:rsid w:val="00BE10D6"/>
    <w:rsid w:val="00BE13D9"/>
    <w:rsid w:val="00BE197B"/>
    <w:rsid w:val="00BE2886"/>
    <w:rsid w:val="00BE2AC2"/>
    <w:rsid w:val="00BE2BD8"/>
    <w:rsid w:val="00BE2C2B"/>
    <w:rsid w:val="00BE2EE2"/>
    <w:rsid w:val="00BE32AB"/>
    <w:rsid w:val="00BE333A"/>
    <w:rsid w:val="00BE3826"/>
    <w:rsid w:val="00BE3E04"/>
    <w:rsid w:val="00BE3E89"/>
    <w:rsid w:val="00BE40C6"/>
    <w:rsid w:val="00BE4317"/>
    <w:rsid w:val="00BE4E5C"/>
    <w:rsid w:val="00BE5037"/>
    <w:rsid w:val="00BE511F"/>
    <w:rsid w:val="00BE5344"/>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DC5"/>
    <w:rsid w:val="00BF10A1"/>
    <w:rsid w:val="00BF1949"/>
    <w:rsid w:val="00BF1A38"/>
    <w:rsid w:val="00BF25C8"/>
    <w:rsid w:val="00BF26FE"/>
    <w:rsid w:val="00BF2C90"/>
    <w:rsid w:val="00BF305E"/>
    <w:rsid w:val="00BF4542"/>
    <w:rsid w:val="00BF4B3E"/>
    <w:rsid w:val="00BF4BA4"/>
    <w:rsid w:val="00BF4CD6"/>
    <w:rsid w:val="00BF5DE9"/>
    <w:rsid w:val="00BF5FBD"/>
    <w:rsid w:val="00BF60DB"/>
    <w:rsid w:val="00BF7347"/>
    <w:rsid w:val="00BF74CC"/>
    <w:rsid w:val="00BF7BB6"/>
    <w:rsid w:val="00C008FF"/>
    <w:rsid w:val="00C00A62"/>
    <w:rsid w:val="00C01A4E"/>
    <w:rsid w:val="00C01A8A"/>
    <w:rsid w:val="00C022D8"/>
    <w:rsid w:val="00C02E97"/>
    <w:rsid w:val="00C0333F"/>
    <w:rsid w:val="00C040DC"/>
    <w:rsid w:val="00C0431E"/>
    <w:rsid w:val="00C0437F"/>
    <w:rsid w:val="00C04D77"/>
    <w:rsid w:val="00C04DC7"/>
    <w:rsid w:val="00C04E14"/>
    <w:rsid w:val="00C05006"/>
    <w:rsid w:val="00C05038"/>
    <w:rsid w:val="00C05CE3"/>
    <w:rsid w:val="00C0643F"/>
    <w:rsid w:val="00C06E50"/>
    <w:rsid w:val="00C075FE"/>
    <w:rsid w:val="00C07DAE"/>
    <w:rsid w:val="00C07F8A"/>
    <w:rsid w:val="00C101EE"/>
    <w:rsid w:val="00C10DA9"/>
    <w:rsid w:val="00C118C2"/>
    <w:rsid w:val="00C11D7B"/>
    <w:rsid w:val="00C123BF"/>
    <w:rsid w:val="00C12988"/>
    <w:rsid w:val="00C13226"/>
    <w:rsid w:val="00C132EC"/>
    <w:rsid w:val="00C14316"/>
    <w:rsid w:val="00C146E5"/>
    <w:rsid w:val="00C1530A"/>
    <w:rsid w:val="00C15406"/>
    <w:rsid w:val="00C15EA5"/>
    <w:rsid w:val="00C160FB"/>
    <w:rsid w:val="00C168AA"/>
    <w:rsid w:val="00C16DFB"/>
    <w:rsid w:val="00C170A3"/>
    <w:rsid w:val="00C17162"/>
    <w:rsid w:val="00C17AA1"/>
    <w:rsid w:val="00C17B7E"/>
    <w:rsid w:val="00C20758"/>
    <w:rsid w:val="00C208A1"/>
    <w:rsid w:val="00C20B4D"/>
    <w:rsid w:val="00C20DE8"/>
    <w:rsid w:val="00C20F0F"/>
    <w:rsid w:val="00C20F82"/>
    <w:rsid w:val="00C21BA4"/>
    <w:rsid w:val="00C21E6A"/>
    <w:rsid w:val="00C225DC"/>
    <w:rsid w:val="00C227CB"/>
    <w:rsid w:val="00C22EEE"/>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3ED9"/>
    <w:rsid w:val="00C3456E"/>
    <w:rsid w:val="00C3472A"/>
    <w:rsid w:val="00C34A51"/>
    <w:rsid w:val="00C356D8"/>
    <w:rsid w:val="00C3590B"/>
    <w:rsid w:val="00C35981"/>
    <w:rsid w:val="00C3647C"/>
    <w:rsid w:val="00C377AC"/>
    <w:rsid w:val="00C40165"/>
    <w:rsid w:val="00C40408"/>
    <w:rsid w:val="00C41064"/>
    <w:rsid w:val="00C41505"/>
    <w:rsid w:val="00C41777"/>
    <w:rsid w:val="00C41A24"/>
    <w:rsid w:val="00C42006"/>
    <w:rsid w:val="00C4326A"/>
    <w:rsid w:val="00C4358A"/>
    <w:rsid w:val="00C437C3"/>
    <w:rsid w:val="00C43C92"/>
    <w:rsid w:val="00C43D7A"/>
    <w:rsid w:val="00C443E0"/>
    <w:rsid w:val="00C44443"/>
    <w:rsid w:val="00C44722"/>
    <w:rsid w:val="00C45904"/>
    <w:rsid w:val="00C45A7A"/>
    <w:rsid w:val="00C45B2C"/>
    <w:rsid w:val="00C45C28"/>
    <w:rsid w:val="00C45F79"/>
    <w:rsid w:val="00C45FBA"/>
    <w:rsid w:val="00C46258"/>
    <w:rsid w:val="00C46DCB"/>
    <w:rsid w:val="00C46FED"/>
    <w:rsid w:val="00C47959"/>
    <w:rsid w:val="00C47B4F"/>
    <w:rsid w:val="00C47FDE"/>
    <w:rsid w:val="00C501CE"/>
    <w:rsid w:val="00C50D66"/>
    <w:rsid w:val="00C50F67"/>
    <w:rsid w:val="00C512FA"/>
    <w:rsid w:val="00C51C3C"/>
    <w:rsid w:val="00C51F4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FDA"/>
    <w:rsid w:val="00C571D2"/>
    <w:rsid w:val="00C572A1"/>
    <w:rsid w:val="00C574F3"/>
    <w:rsid w:val="00C5799B"/>
    <w:rsid w:val="00C57FBF"/>
    <w:rsid w:val="00C60E69"/>
    <w:rsid w:val="00C610F2"/>
    <w:rsid w:val="00C618C8"/>
    <w:rsid w:val="00C61BC0"/>
    <w:rsid w:val="00C6259F"/>
    <w:rsid w:val="00C62B91"/>
    <w:rsid w:val="00C62EEF"/>
    <w:rsid w:val="00C6383C"/>
    <w:rsid w:val="00C63878"/>
    <w:rsid w:val="00C63B41"/>
    <w:rsid w:val="00C63C0A"/>
    <w:rsid w:val="00C642A2"/>
    <w:rsid w:val="00C6441D"/>
    <w:rsid w:val="00C64678"/>
    <w:rsid w:val="00C64E9D"/>
    <w:rsid w:val="00C64F91"/>
    <w:rsid w:val="00C64FD4"/>
    <w:rsid w:val="00C65AAF"/>
    <w:rsid w:val="00C65BDE"/>
    <w:rsid w:val="00C66532"/>
    <w:rsid w:val="00C6668D"/>
    <w:rsid w:val="00C66771"/>
    <w:rsid w:val="00C66BCC"/>
    <w:rsid w:val="00C66C01"/>
    <w:rsid w:val="00C67059"/>
    <w:rsid w:val="00C6748C"/>
    <w:rsid w:val="00C70C71"/>
    <w:rsid w:val="00C71054"/>
    <w:rsid w:val="00C71C47"/>
    <w:rsid w:val="00C720A2"/>
    <w:rsid w:val="00C72227"/>
    <w:rsid w:val="00C722A4"/>
    <w:rsid w:val="00C72B80"/>
    <w:rsid w:val="00C72FF5"/>
    <w:rsid w:val="00C73603"/>
    <w:rsid w:val="00C73A13"/>
    <w:rsid w:val="00C73FCD"/>
    <w:rsid w:val="00C743C6"/>
    <w:rsid w:val="00C74E3A"/>
    <w:rsid w:val="00C751BF"/>
    <w:rsid w:val="00C75955"/>
    <w:rsid w:val="00C75BBC"/>
    <w:rsid w:val="00C75C1D"/>
    <w:rsid w:val="00C75C9E"/>
    <w:rsid w:val="00C769F5"/>
    <w:rsid w:val="00C76FCA"/>
    <w:rsid w:val="00C771BE"/>
    <w:rsid w:val="00C776DB"/>
    <w:rsid w:val="00C77E97"/>
    <w:rsid w:val="00C80CBC"/>
    <w:rsid w:val="00C80EE2"/>
    <w:rsid w:val="00C81FD6"/>
    <w:rsid w:val="00C828C3"/>
    <w:rsid w:val="00C835E7"/>
    <w:rsid w:val="00C83BD5"/>
    <w:rsid w:val="00C844FC"/>
    <w:rsid w:val="00C84B17"/>
    <w:rsid w:val="00C85038"/>
    <w:rsid w:val="00C8512A"/>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B18"/>
    <w:rsid w:val="00C91E5B"/>
    <w:rsid w:val="00C92206"/>
    <w:rsid w:val="00C92A84"/>
    <w:rsid w:val="00C931E0"/>
    <w:rsid w:val="00C9386B"/>
    <w:rsid w:val="00C94911"/>
    <w:rsid w:val="00C94E61"/>
    <w:rsid w:val="00C94EF9"/>
    <w:rsid w:val="00C9508A"/>
    <w:rsid w:val="00C954DB"/>
    <w:rsid w:val="00C95B6C"/>
    <w:rsid w:val="00C96494"/>
    <w:rsid w:val="00C964F8"/>
    <w:rsid w:val="00C96DFD"/>
    <w:rsid w:val="00C972E5"/>
    <w:rsid w:val="00C9783C"/>
    <w:rsid w:val="00CA049F"/>
    <w:rsid w:val="00CA05A2"/>
    <w:rsid w:val="00CA06BB"/>
    <w:rsid w:val="00CA0C3E"/>
    <w:rsid w:val="00CA13E0"/>
    <w:rsid w:val="00CA178B"/>
    <w:rsid w:val="00CA1A50"/>
    <w:rsid w:val="00CA1AEA"/>
    <w:rsid w:val="00CA1D02"/>
    <w:rsid w:val="00CA2425"/>
    <w:rsid w:val="00CA2703"/>
    <w:rsid w:val="00CA2E30"/>
    <w:rsid w:val="00CA2EB3"/>
    <w:rsid w:val="00CA3255"/>
    <w:rsid w:val="00CA3306"/>
    <w:rsid w:val="00CA3ACA"/>
    <w:rsid w:val="00CA4158"/>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F96"/>
    <w:rsid w:val="00CA778E"/>
    <w:rsid w:val="00CA77D6"/>
    <w:rsid w:val="00CA79B6"/>
    <w:rsid w:val="00CA7A03"/>
    <w:rsid w:val="00CA7F13"/>
    <w:rsid w:val="00CA7F32"/>
    <w:rsid w:val="00CB01FC"/>
    <w:rsid w:val="00CB03F5"/>
    <w:rsid w:val="00CB2439"/>
    <w:rsid w:val="00CB2FC1"/>
    <w:rsid w:val="00CB31AA"/>
    <w:rsid w:val="00CB3776"/>
    <w:rsid w:val="00CB453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D22"/>
    <w:rsid w:val="00CB7DC0"/>
    <w:rsid w:val="00CB7E82"/>
    <w:rsid w:val="00CC0100"/>
    <w:rsid w:val="00CC028D"/>
    <w:rsid w:val="00CC1286"/>
    <w:rsid w:val="00CC14FB"/>
    <w:rsid w:val="00CC1647"/>
    <w:rsid w:val="00CC1714"/>
    <w:rsid w:val="00CC2EE7"/>
    <w:rsid w:val="00CC2FBD"/>
    <w:rsid w:val="00CC38F8"/>
    <w:rsid w:val="00CC3E8D"/>
    <w:rsid w:val="00CC43AC"/>
    <w:rsid w:val="00CC4E91"/>
    <w:rsid w:val="00CC51AD"/>
    <w:rsid w:val="00CC5A5E"/>
    <w:rsid w:val="00CC6331"/>
    <w:rsid w:val="00CC76DF"/>
    <w:rsid w:val="00CC787B"/>
    <w:rsid w:val="00CC7BCB"/>
    <w:rsid w:val="00CC7E9A"/>
    <w:rsid w:val="00CD0078"/>
    <w:rsid w:val="00CD173B"/>
    <w:rsid w:val="00CD1831"/>
    <w:rsid w:val="00CD1C82"/>
    <w:rsid w:val="00CD1FFA"/>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903"/>
    <w:rsid w:val="00CD7FCD"/>
    <w:rsid w:val="00CE0AA0"/>
    <w:rsid w:val="00CE0DFE"/>
    <w:rsid w:val="00CE1292"/>
    <w:rsid w:val="00CE12D1"/>
    <w:rsid w:val="00CE1637"/>
    <w:rsid w:val="00CE19FE"/>
    <w:rsid w:val="00CE1A06"/>
    <w:rsid w:val="00CE1B21"/>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5BB1"/>
    <w:rsid w:val="00CE6673"/>
    <w:rsid w:val="00CE6AAE"/>
    <w:rsid w:val="00CE6FA7"/>
    <w:rsid w:val="00CE71D5"/>
    <w:rsid w:val="00CE74A2"/>
    <w:rsid w:val="00CE78EE"/>
    <w:rsid w:val="00CE7C89"/>
    <w:rsid w:val="00CE7F07"/>
    <w:rsid w:val="00CF00D5"/>
    <w:rsid w:val="00CF0847"/>
    <w:rsid w:val="00CF0878"/>
    <w:rsid w:val="00CF0897"/>
    <w:rsid w:val="00CF17AD"/>
    <w:rsid w:val="00CF1B55"/>
    <w:rsid w:val="00CF20AD"/>
    <w:rsid w:val="00CF23FB"/>
    <w:rsid w:val="00CF29C0"/>
    <w:rsid w:val="00CF3008"/>
    <w:rsid w:val="00CF3452"/>
    <w:rsid w:val="00CF37F4"/>
    <w:rsid w:val="00CF397E"/>
    <w:rsid w:val="00CF3AD2"/>
    <w:rsid w:val="00CF3F32"/>
    <w:rsid w:val="00CF4024"/>
    <w:rsid w:val="00CF46F0"/>
    <w:rsid w:val="00CF4DBA"/>
    <w:rsid w:val="00CF56D9"/>
    <w:rsid w:val="00CF58C1"/>
    <w:rsid w:val="00CF5B59"/>
    <w:rsid w:val="00CF5D9B"/>
    <w:rsid w:val="00CF63EB"/>
    <w:rsid w:val="00CF6452"/>
    <w:rsid w:val="00CF6594"/>
    <w:rsid w:val="00CF6DB9"/>
    <w:rsid w:val="00CF7460"/>
    <w:rsid w:val="00CF75EB"/>
    <w:rsid w:val="00CF77CC"/>
    <w:rsid w:val="00CF7867"/>
    <w:rsid w:val="00CF7C70"/>
    <w:rsid w:val="00D00AF9"/>
    <w:rsid w:val="00D00C3A"/>
    <w:rsid w:val="00D00CC7"/>
    <w:rsid w:val="00D01B5E"/>
    <w:rsid w:val="00D0244C"/>
    <w:rsid w:val="00D024D2"/>
    <w:rsid w:val="00D02F43"/>
    <w:rsid w:val="00D03401"/>
    <w:rsid w:val="00D03764"/>
    <w:rsid w:val="00D03E09"/>
    <w:rsid w:val="00D03E57"/>
    <w:rsid w:val="00D04072"/>
    <w:rsid w:val="00D04554"/>
    <w:rsid w:val="00D05B41"/>
    <w:rsid w:val="00D06574"/>
    <w:rsid w:val="00D06B01"/>
    <w:rsid w:val="00D06B73"/>
    <w:rsid w:val="00D06F3C"/>
    <w:rsid w:val="00D06F63"/>
    <w:rsid w:val="00D06FDE"/>
    <w:rsid w:val="00D07215"/>
    <w:rsid w:val="00D07748"/>
    <w:rsid w:val="00D07BBB"/>
    <w:rsid w:val="00D07D1A"/>
    <w:rsid w:val="00D10437"/>
    <w:rsid w:val="00D10467"/>
    <w:rsid w:val="00D106B8"/>
    <w:rsid w:val="00D1090E"/>
    <w:rsid w:val="00D113B5"/>
    <w:rsid w:val="00D11661"/>
    <w:rsid w:val="00D11944"/>
    <w:rsid w:val="00D11ADF"/>
    <w:rsid w:val="00D11E5E"/>
    <w:rsid w:val="00D12065"/>
    <w:rsid w:val="00D124B1"/>
    <w:rsid w:val="00D13395"/>
    <w:rsid w:val="00D13635"/>
    <w:rsid w:val="00D13736"/>
    <w:rsid w:val="00D13B39"/>
    <w:rsid w:val="00D13F12"/>
    <w:rsid w:val="00D13F6E"/>
    <w:rsid w:val="00D146F5"/>
    <w:rsid w:val="00D147E0"/>
    <w:rsid w:val="00D14E23"/>
    <w:rsid w:val="00D1558F"/>
    <w:rsid w:val="00D15797"/>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9A1"/>
    <w:rsid w:val="00D21A33"/>
    <w:rsid w:val="00D21BF3"/>
    <w:rsid w:val="00D21D96"/>
    <w:rsid w:val="00D21F10"/>
    <w:rsid w:val="00D223CD"/>
    <w:rsid w:val="00D223F5"/>
    <w:rsid w:val="00D22A99"/>
    <w:rsid w:val="00D22B25"/>
    <w:rsid w:val="00D23713"/>
    <w:rsid w:val="00D23BE9"/>
    <w:rsid w:val="00D2411D"/>
    <w:rsid w:val="00D2460C"/>
    <w:rsid w:val="00D253AC"/>
    <w:rsid w:val="00D25AF8"/>
    <w:rsid w:val="00D25CA0"/>
    <w:rsid w:val="00D25E66"/>
    <w:rsid w:val="00D2605F"/>
    <w:rsid w:val="00D261AC"/>
    <w:rsid w:val="00D2667D"/>
    <w:rsid w:val="00D27502"/>
    <w:rsid w:val="00D275ED"/>
    <w:rsid w:val="00D27843"/>
    <w:rsid w:val="00D313F4"/>
    <w:rsid w:val="00D31EE2"/>
    <w:rsid w:val="00D31FCA"/>
    <w:rsid w:val="00D320D1"/>
    <w:rsid w:val="00D32624"/>
    <w:rsid w:val="00D327BB"/>
    <w:rsid w:val="00D32D9F"/>
    <w:rsid w:val="00D3302C"/>
    <w:rsid w:val="00D33873"/>
    <w:rsid w:val="00D33C6F"/>
    <w:rsid w:val="00D34238"/>
    <w:rsid w:val="00D3445C"/>
    <w:rsid w:val="00D344E6"/>
    <w:rsid w:val="00D345E6"/>
    <w:rsid w:val="00D346F3"/>
    <w:rsid w:val="00D34A32"/>
    <w:rsid w:val="00D34A47"/>
    <w:rsid w:val="00D34D4F"/>
    <w:rsid w:val="00D37542"/>
    <w:rsid w:val="00D378CB"/>
    <w:rsid w:val="00D378E1"/>
    <w:rsid w:val="00D37E4C"/>
    <w:rsid w:val="00D37E8A"/>
    <w:rsid w:val="00D40EEA"/>
    <w:rsid w:val="00D41EBC"/>
    <w:rsid w:val="00D4204C"/>
    <w:rsid w:val="00D428AC"/>
    <w:rsid w:val="00D42E6A"/>
    <w:rsid w:val="00D4362A"/>
    <w:rsid w:val="00D43A90"/>
    <w:rsid w:val="00D44319"/>
    <w:rsid w:val="00D4487C"/>
    <w:rsid w:val="00D452CC"/>
    <w:rsid w:val="00D4556F"/>
    <w:rsid w:val="00D4585F"/>
    <w:rsid w:val="00D462B4"/>
    <w:rsid w:val="00D46606"/>
    <w:rsid w:val="00D467FA"/>
    <w:rsid w:val="00D46DDF"/>
    <w:rsid w:val="00D47492"/>
    <w:rsid w:val="00D4770F"/>
    <w:rsid w:val="00D47754"/>
    <w:rsid w:val="00D477B2"/>
    <w:rsid w:val="00D47F92"/>
    <w:rsid w:val="00D506E1"/>
    <w:rsid w:val="00D50C43"/>
    <w:rsid w:val="00D50D82"/>
    <w:rsid w:val="00D51944"/>
    <w:rsid w:val="00D51E6A"/>
    <w:rsid w:val="00D521ED"/>
    <w:rsid w:val="00D527A7"/>
    <w:rsid w:val="00D52B33"/>
    <w:rsid w:val="00D5397D"/>
    <w:rsid w:val="00D53E7A"/>
    <w:rsid w:val="00D5408F"/>
    <w:rsid w:val="00D54457"/>
    <w:rsid w:val="00D54638"/>
    <w:rsid w:val="00D54F18"/>
    <w:rsid w:val="00D55918"/>
    <w:rsid w:val="00D55A26"/>
    <w:rsid w:val="00D55E61"/>
    <w:rsid w:val="00D55F4B"/>
    <w:rsid w:val="00D565AB"/>
    <w:rsid w:val="00D56E2D"/>
    <w:rsid w:val="00D5701B"/>
    <w:rsid w:val="00D57AFD"/>
    <w:rsid w:val="00D600DC"/>
    <w:rsid w:val="00D604C3"/>
    <w:rsid w:val="00D6075D"/>
    <w:rsid w:val="00D60D83"/>
    <w:rsid w:val="00D61372"/>
    <w:rsid w:val="00D613B9"/>
    <w:rsid w:val="00D613DD"/>
    <w:rsid w:val="00D61757"/>
    <w:rsid w:val="00D61E58"/>
    <w:rsid w:val="00D6285D"/>
    <w:rsid w:val="00D62D14"/>
    <w:rsid w:val="00D62F23"/>
    <w:rsid w:val="00D63232"/>
    <w:rsid w:val="00D639AC"/>
    <w:rsid w:val="00D63F77"/>
    <w:rsid w:val="00D640F5"/>
    <w:rsid w:val="00D642DD"/>
    <w:rsid w:val="00D645DF"/>
    <w:rsid w:val="00D6467E"/>
    <w:rsid w:val="00D647F5"/>
    <w:rsid w:val="00D64831"/>
    <w:rsid w:val="00D64F4D"/>
    <w:rsid w:val="00D661DB"/>
    <w:rsid w:val="00D66ACD"/>
    <w:rsid w:val="00D67105"/>
    <w:rsid w:val="00D67256"/>
    <w:rsid w:val="00D67A05"/>
    <w:rsid w:val="00D67F1D"/>
    <w:rsid w:val="00D70149"/>
    <w:rsid w:val="00D70376"/>
    <w:rsid w:val="00D70474"/>
    <w:rsid w:val="00D7080D"/>
    <w:rsid w:val="00D70F70"/>
    <w:rsid w:val="00D719A8"/>
    <w:rsid w:val="00D7217D"/>
    <w:rsid w:val="00D721B3"/>
    <w:rsid w:val="00D722F9"/>
    <w:rsid w:val="00D723A1"/>
    <w:rsid w:val="00D725A8"/>
    <w:rsid w:val="00D7264E"/>
    <w:rsid w:val="00D73658"/>
    <w:rsid w:val="00D73BC8"/>
    <w:rsid w:val="00D743EE"/>
    <w:rsid w:val="00D746F7"/>
    <w:rsid w:val="00D74C21"/>
    <w:rsid w:val="00D750CD"/>
    <w:rsid w:val="00D75A4C"/>
    <w:rsid w:val="00D75C82"/>
    <w:rsid w:val="00D768CB"/>
    <w:rsid w:val="00D76A0E"/>
    <w:rsid w:val="00D77165"/>
    <w:rsid w:val="00D77253"/>
    <w:rsid w:val="00D77A09"/>
    <w:rsid w:val="00D804E7"/>
    <w:rsid w:val="00D8060A"/>
    <w:rsid w:val="00D80DB5"/>
    <w:rsid w:val="00D80E7E"/>
    <w:rsid w:val="00D81153"/>
    <w:rsid w:val="00D81352"/>
    <w:rsid w:val="00D81E32"/>
    <w:rsid w:val="00D82328"/>
    <w:rsid w:val="00D82552"/>
    <w:rsid w:val="00D83130"/>
    <w:rsid w:val="00D832AE"/>
    <w:rsid w:val="00D8353A"/>
    <w:rsid w:val="00D83A81"/>
    <w:rsid w:val="00D84145"/>
    <w:rsid w:val="00D8447F"/>
    <w:rsid w:val="00D84BFD"/>
    <w:rsid w:val="00D84EC0"/>
    <w:rsid w:val="00D851E4"/>
    <w:rsid w:val="00D85E6C"/>
    <w:rsid w:val="00D85F88"/>
    <w:rsid w:val="00D86743"/>
    <w:rsid w:val="00D869DB"/>
    <w:rsid w:val="00D86A09"/>
    <w:rsid w:val="00D86FDC"/>
    <w:rsid w:val="00D879AF"/>
    <w:rsid w:val="00D90079"/>
    <w:rsid w:val="00D90206"/>
    <w:rsid w:val="00D905CB"/>
    <w:rsid w:val="00D9070C"/>
    <w:rsid w:val="00D9147A"/>
    <w:rsid w:val="00D919AA"/>
    <w:rsid w:val="00D924E1"/>
    <w:rsid w:val="00D926A4"/>
    <w:rsid w:val="00D94779"/>
    <w:rsid w:val="00D94A9C"/>
    <w:rsid w:val="00D94CC2"/>
    <w:rsid w:val="00D94F62"/>
    <w:rsid w:val="00D951CD"/>
    <w:rsid w:val="00D95D3F"/>
    <w:rsid w:val="00D95F18"/>
    <w:rsid w:val="00D962F4"/>
    <w:rsid w:val="00D963E6"/>
    <w:rsid w:val="00D966BF"/>
    <w:rsid w:val="00D968E2"/>
    <w:rsid w:val="00D96E2A"/>
    <w:rsid w:val="00D972A2"/>
    <w:rsid w:val="00D97877"/>
    <w:rsid w:val="00DA0072"/>
    <w:rsid w:val="00DA0A54"/>
    <w:rsid w:val="00DA101B"/>
    <w:rsid w:val="00DA1BC9"/>
    <w:rsid w:val="00DA1C89"/>
    <w:rsid w:val="00DA1F87"/>
    <w:rsid w:val="00DA2065"/>
    <w:rsid w:val="00DA252F"/>
    <w:rsid w:val="00DA2585"/>
    <w:rsid w:val="00DA279E"/>
    <w:rsid w:val="00DA2C19"/>
    <w:rsid w:val="00DA32A5"/>
    <w:rsid w:val="00DA3352"/>
    <w:rsid w:val="00DA389C"/>
    <w:rsid w:val="00DA3AB2"/>
    <w:rsid w:val="00DA3EE8"/>
    <w:rsid w:val="00DA3EFC"/>
    <w:rsid w:val="00DA4056"/>
    <w:rsid w:val="00DA423A"/>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B8"/>
    <w:rsid w:val="00DB16C3"/>
    <w:rsid w:val="00DB231A"/>
    <w:rsid w:val="00DB26D9"/>
    <w:rsid w:val="00DB2DD5"/>
    <w:rsid w:val="00DB3544"/>
    <w:rsid w:val="00DB3B4E"/>
    <w:rsid w:val="00DB3CE8"/>
    <w:rsid w:val="00DB3DE4"/>
    <w:rsid w:val="00DB414B"/>
    <w:rsid w:val="00DB42E4"/>
    <w:rsid w:val="00DB4766"/>
    <w:rsid w:val="00DB52E1"/>
    <w:rsid w:val="00DB5C51"/>
    <w:rsid w:val="00DB63EC"/>
    <w:rsid w:val="00DB6439"/>
    <w:rsid w:val="00DB645A"/>
    <w:rsid w:val="00DB6CC0"/>
    <w:rsid w:val="00DB6DBB"/>
    <w:rsid w:val="00DC07DA"/>
    <w:rsid w:val="00DC1698"/>
    <w:rsid w:val="00DC1757"/>
    <w:rsid w:val="00DC2418"/>
    <w:rsid w:val="00DC2F24"/>
    <w:rsid w:val="00DC37C0"/>
    <w:rsid w:val="00DC3BF8"/>
    <w:rsid w:val="00DC41A6"/>
    <w:rsid w:val="00DC435A"/>
    <w:rsid w:val="00DC4979"/>
    <w:rsid w:val="00DC4DE1"/>
    <w:rsid w:val="00DC5788"/>
    <w:rsid w:val="00DC58D6"/>
    <w:rsid w:val="00DC5F53"/>
    <w:rsid w:val="00DC621B"/>
    <w:rsid w:val="00DC626C"/>
    <w:rsid w:val="00DC6443"/>
    <w:rsid w:val="00DC66F1"/>
    <w:rsid w:val="00DC677B"/>
    <w:rsid w:val="00DC67FB"/>
    <w:rsid w:val="00DC68AF"/>
    <w:rsid w:val="00DC6C69"/>
    <w:rsid w:val="00DC6D3D"/>
    <w:rsid w:val="00DC74C7"/>
    <w:rsid w:val="00DC76CA"/>
    <w:rsid w:val="00DC77C3"/>
    <w:rsid w:val="00DD0685"/>
    <w:rsid w:val="00DD0B3E"/>
    <w:rsid w:val="00DD15F8"/>
    <w:rsid w:val="00DD1770"/>
    <w:rsid w:val="00DD178C"/>
    <w:rsid w:val="00DD1DD7"/>
    <w:rsid w:val="00DD2241"/>
    <w:rsid w:val="00DD2336"/>
    <w:rsid w:val="00DD30E1"/>
    <w:rsid w:val="00DD341A"/>
    <w:rsid w:val="00DD3654"/>
    <w:rsid w:val="00DD3B6D"/>
    <w:rsid w:val="00DD3C8B"/>
    <w:rsid w:val="00DD3F43"/>
    <w:rsid w:val="00DD4190"/>
    <w:rsid w:val="00DD46B2"/>
    <w:rsid w:val="00DD4898"/>
    <w:rsid w:val="00DD4991"/>
    <w:rsid w:val="00DD49F6"/>
    <w:rsid w:val="00DD4BDD"/>
    <w:rsid w:val="00DD5A9A"/>
    <w:rsid w:val="00DD5C5B"/>
    <w:rsid w:val="00DD6126"/>
    <w:rsid w:val="00DD6536"/>
    <w:rsid w:val="00DD6555"/>
    <w:rsid w:val="00DD686B"/>
    <w:rsid w:val="00DD6A35"/>
    <w:rsid w:val="00DD6A6E"/>
    <w:rsid w:val="00DD6C17"/>
    <w:rsid w:val="00DD7355"/>
    <w:rsid w:val="00DD7A0A"/>
    <w:rsid w:val="00DD7D29"/>
    <w:rsid w:val="00DD7EE8"/>
    <w:rsid w:val="00DE0CB4"/>
    <w:rsid w:val="00DE1359"/>
    <w:rsid w:val="00DE18FE"/>
    <w:rsid w:val="00DE2640"/>
    <w:rsid w:val="00DE2A23"/>
    <w:rsid w:val="00DE3499"/>
    <w:rsid w:val="00DE3658"/>
    <w:rsid w:val="00DE404F"/>
    <w:rsid w:val="00DE44D0"/>
    <w:rsid w:val="00DE5175"/>
    <w:rsid w:val="00DE55FD"/>
    <w:rsid w:val="00DE5903"/>
    <w:rsid w:val="00DE631C"/>
    <w:rsid w:val="00DE6798"/>
    <w:rsid w:val="00DE6BAF"/>
    <w:rsid w:val="00DE70DA"/>
    <w:rsid w:val="00DE71AE"/>
    <w:rsid w:val="00DE72AA"/>
    <w:rsid w:val="00DE77B7"/>
    <w:rsid w:val="00DF08FD"/>
    <w:rsid w:val="00DF0CF8"/>
    <w:rsid w:val="00DF119E"/>
    <w:rsid w:val="00DF1453"/>
    <w:rsid w:val="00DF1600"/>
    <w:rsid w:val="00DF2492"/>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886"/>
    <w:rsid w:val="00DF5ABE"/>
    <w:rsid w:val="00DF5DA1"/>
    <w:rsid w:val="00DF5E9B"/>
    <w:rsid w:val="00DF60CC"/>
    <w:rsid w:val="00DF67D2"/>
    <w:rsid w:val="00DF6803"/>
    <w:rsid w:val="00DF6AD7"/>
    <w:rsid w:val="00DF6B6B"/>
    <w:rsid w:val="00DF6D44"/>
    <w:rsid w:val="00DF7177"/>
    <w:rsid w:val="00DF76AA"/>
    <w:rsid w:val="00DF77EB"/>
    <w:rsid w:val="00DF7D69"/>
    <w:rsid w:val="00E00272"/>
    <w:rsid w:val="00E00360"/>
    <w:rsid w:val="00E0108F"/>
    <w:rsid w:val="00E01199"/>
    <w:rsid w:val="00E011FD"/>
    <w:rsid w:val="00E01276"/>
    <w:rsid w:val="00E01459"/>
    <w:rsid w:val="00E01BFD"/>
    <w:rsid w:val="00E026F1"/>
    <w:rsid w:val="00E02AA8"/>
    <w:rsid w:val="00E02E66"/>
    <w:rsid w:val="00E032E3"/>
    <w:rsid w:val="00E03506"/>
    <w:rsid w:val="00E03876"/>
    <w:rsid w:val="00E0399B"/>
    <w:rsid w:val="00E04011"/>
    <w:rsid w:val="00E0440A"/>
    <w:rsid w:val="00E04845"/>
    <w:rsid w:val="00E04A8A"/>
    <w:rsid w:val="00E04BAE"/>
    <w:rsid w:val="00E04E75"/>
    <w:rsid w:val="00E05544"/>
    <w:rsid w:val="00E06074"/>
    <w:rsid w:val="00E063C0"/>
    <w:rsid w:val="00E063D1"/>
    <w:rsid w:val="00E064CD"/>
    <w:rsid w:val="00E069F9"/>
    <w:rsid w:val="00E06AC2"/>
    <w:rsid w:val="00E06F05"/>
    <w:rsid w:val="00E06FC1"/>
    <w:rsid w:val="00E0731E"/>
    <w:rsid w:val="00E07BFC"/>
    <w:rsid w:val="00E07DB5"/>
    <w:rsid w:val="00E10016"/>
    <w:rsid w:val="00E1233A"/>
    <w:rsid w:val="00E1266E"/>
    <w:rsid w:val="00E12CC5"/>
    <w:rsid w:val="00E12F73"/>
    <w:rsid w:val="00E13421"/>
    <w:rsid w:val="00E13633"/>
    <w:rsid w:val="00E136D8"/>
    <w:rsid w:val="00E13A01"/>
    <w:rsid w:val="00E13A2F"/>
    <w:rsid w:val="00E13B04"/>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8B2"/>
    <w:rsid w:val="00E16F5D"/>
    <w:rsid w:val="00E16FE3"/>
    <w:rsid w:val="00E17691"/>
    <w:rsid w:val="00E17916"/>
    <w:rsid w:val="00E17A1C"/>
    <w:rsid w:val="00E20423"/>
    <w:rsid w:val="00E20732"/>
    <w:rsid w:val="00E208CF"/>
    <w:rsid w:val="00E20B62"/>
    <w:rsid w:val="00E20C45"/>
    <w:rsid w:val="00E20F12"/>
    <w:rsid w:val="00E21313"/>
    <w:rsid w:val="00E2170F"/>
    <w:rsid w:val="00E21CC6"/>
    <w:rsid w:val="00E22B10"/>
    <w:rsid w:val="00E22D76"/>
    <w:rsid w:val="00E2310A"/>
    <w:rsid w:val="00E2332E"/>
    <w:rsid w:val="00E24391"/>
    <w:rsid w:val="00E2497D"/>
    <w:rsid w:val="00E254D6"/>
    <w:rsid w:val="00E26225"/>
    <w:rsid w:val="00E264AC"/>
    <w:rsid w:val="00E26536"/>
    <w:rsid w:val="00E266D6"/>
    <w:rsid w:val="00E26B25"/>
    <w:rsid w:val="00E271E1"/>
    <w:rsid w:val="00E273C2"/>
    <w:rsid w:val="00E27C7E"/>
    <w:rsid w:val="00E27F05"/>
    <w:rsid w:val="00E3023E"/>
    <w:rsid w:val="00E308E9"/>
    <w:rsid w:val="00E30C86"/>
    <w:rsid w:val="00E312C5"/>
    <w:rsid w:val="00E312CD"/>
    <w:rsid w:val="00E319D6"/>
    <w:rsid w:val="00E31A20"/>
    <w:rsid w:val="00E3216E"/>
    <w:rsid w:val="00E32A7C"/>
    <w:rsid w:val="00E32EC6"/>
    <w:rsid w:val="00E33003"/>
    <w:rsid w:val="00E3425C"/>
    <w:rsid w:val="00E350D9"/>
    <w:rsid w:val="00E35617"/>
    <w:rsid w:val="00E357D1"/>
    <w:rsid w:val="00E35E76"/>
    <w:rsid w:val="00E366FF"/>
    <w:rsid w:val="00E36704"/>
    <w:rsid w:val="00E36846"/>
    <w:rsid w:val="00E36A91"/>
    <w:rsid w:val="00E36BC2"/>
    <w:rsid w:val="00E36CAE"/>
    <w:rsid w:val="00E36F52"/>
    <w:rsid w:val="00E36FCC"/>
    <w:rsid w:val="00E375F2"/>
    <w:rsid w:val="00E400A5"/>
    <w:rsid w:val="00E4078D"/>
    <w:rsid w:val="00E40DED"/>
    <w:rsid w:val="00E41395"/>
    <w:rsid w:val="00E41578"/>
    <w:rsid w:val="00E41C8A"/>
    <w:rsid w:val="00E41D34"/>
    <w:rsid w:val="00E41DF3"/>
    <w:rsid w:val="00E41E5F"/>
    <w:rsid w:val="00E42039"/>
    <w:rsid w:val="00E42B23"/>
    <w:rsid w:val="00E43693"/>
    <w:rsid w:val="00E437E1"/>
    <w:rsid w:val="00E438E4"/>
    <w:rsid w:val="00E4434E"/>
    <w:rsid w:val="00E44594"/>
    <w:rsid w:val="00E44821"/>
    <w:rsid w:val="00E449D0"/>
    <w:rsid w:val="00E44BEF"/>
    <w:rsid w:val="00E44C12"/>
    <w:rsid w:val="00E4503A"/>
    <w:rsid w:val="00E45271"/>
    <w:rsid w:val="00E45609"/>
    <w:rsid w:val="00E4564A"/>
    <w:rsid w:val="00E45DF7"/>
    <w:rsid w:val="00E462E8"/>
    <w:rsid w:val="00E46410"/>
    <w:rsid w:val="00E466A3"/>
    <w:rsid w:val="00E46ABE"/>
    <w:rsid w:val="00E470E2"/>
    <w:rsid w:val="00E47323"/>
    <w:rsid w:val="00E47B97"/>
    <w:rsid w:val="00E47DC1"/>
    <w:rsid w:val="00E50E83"/>
    <w:rsid w:val="00E51A6F"/>
    <w:rsid w:val="00E51EB7"/>
    <w:rsid w:val="00E5257C"/>
    <w:rsid w:val="00E5272B"/>
    <w:rsid w:val="00E52950"/>
    <w:rsid w:val="00E52C00"/>
    <w:rsid w:val="00E531B0"/>
    <w:rsid w:val="00E531BC"/>
    <w:rsid w:val="00E53A50"/>
    <w:rsid w:val="00E53C79"/>
    <w:rsid w:val="00E544FA"/>
    <w:rsid w:val="00E55485"/>
    <w:rsid w:val="00E55524"/>
    <w:rsid w:val="00E55C33"/>
    <w:rsid w:val="00E55C40"/>
    <w:rsid w:val="00E561C1"/>
    <w:rsid w:val="00E5686D"/>
    <w:rsid w:val="00E5688F"/>
    <w:rsid w:val="00E57314"/>
    <w:rsid w:val="00E57824"/>
    <w:rsid w:val="00E57AEB"/>
    <w:rsid w:val="00E57BBC"/>
    <w:rsid w:val="00E57D63"/>
    <w:rsid w:val="00E60083"/>
    <w:rsid w:val="00E600F4"/>
    <w:rsid w:val="00E608AB"/>
    <w:rsid w:val="00E60C4E"/>
    <w:rsid w:val="00E614BC"/>
    <w:rsid w:val="00E61A46"/>
    <w:rsid w:val="00E623A3"/>
    <w:rsid w:val="00E62AA4"/>
    <w:rsid w:val="00E62D1F"/>
    <w:rsid w:val="00E6334F"/>
    <w:rsid w:val="00E6353D"/>
    <w:rsid w:val="00E641A7"/>
    <w:rsid w:val="00E64C02"/>
    <w:rsid w:val="00E651BB"/>
    <w:rsid w:val="00E65386"/>
    <w:rsid w:val="00E65840"/>
    <w:rsid w:val="00E65BFA"/>
    <w:rsid w:val="00E65FB7"/>
    <w:rsid w:val="00E66CC9"/>
    <w:rsid w:val="00E66E78"/>
    <w:rsid w:val="00E66FA1"/>
    <w:rsid w:val="00E67E8B"/>
    <w:rsid w:val="00E70452"/>
    <w:rsid w:val="00E70918"/>
    <w:rsid w:val="00E70A80"/>
    <w:rsid w:val="00E70C2C"/>
    <w:rsid w:val="00E71038"/>
    <w:rsid w:val="00E71362"/>
    <w:rsid w:val="00E719E2"/>
    <w:rsid w:val="00E721B5"/>
    <w:rsid w:val="00E725A3"/>
    <w:rsid w:val="00E735F4"/>
    <w:rsid w:val="00E73F74"/>
    <w:rsid w:val="00E75091"/>
    <w:rsid w:val="00E75D02"/>
    <w:rsid w:val="00E761DC"/>
    <w:rsid w:val="00E76555"/>
    <w:rsid w:val="00E76958"/>
    <w:rsid w:val="00E7763B"/>
    <w:rsid w:val="00E80804"/>
    <w:rsid w:val="00E80B59"/>
    <w:rsid w:val="00E80D38"/>
    <w:rsid w:val="00E81304"/>
    <w:rsid w:val="00E81BE2"/>
    <w:rsid w:val="00E81E49"/>
    <w:rsid w:val="00E8280F"/>
    <w:rsid w:val="00E829AF"/>
    <w:rsid w:val="00E833B7"/>
    <w:rsid w:val="00E8368C"/>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EC9"/>
    <w:rsid w:val="00E86FFF"/>
    <w:rsid w:val="00E874E2"/>
    <w:rsid w:val="00E87603"/>
    <w:rsid w:val="00E87D12"/>
    <w:rsid w:val="00E90153"/>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9F5"/>
    <w:rsid w:val="00E9708B"/>
    <w:rsid w:val="00E971C8"/>
    <w:rsid w:val="00E97476"/>
    <w:rsid w:val="00E9747F"/>
    <w:rsid w:val="00E97783"/>
    <w:rsid w:val="00E97A8C"/>
    <w:rsid w:val="00E97B6C"/>
    <w:rsid w:val="00E97D3E"/>
    <w:rsid w:val="00EA0306"/>
    <w:rsid w:val="00EA048C"/>
    <w:rsid w:val="00EA04C5"/>
    <w:rsid w:val="00EA0CBC"/>
    <w:rsid w:val="00EA12CD"/>
    <w:rsid w:val="00EA1F5B"/>
    <w:rsid w:val="00EA21A0"/>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0718"/>
    <w:rsid w:val="00EB148E"/>
    <w:rsid w:val="00EB1F78"/>
    <w:rsid w:val="00EB2737"/>
    <w:rsid w:val="00EB28A9"/>
    <w:rsid w:val="00EB2B68"/>
    <w:rsid w:val="00EB2F1F"/>
    <w:rsid w:val="00EB33E7"/>
    <w:rsid w:val="00EB3532"/>
    <w:rsid w:val="00EB35F2"/>
    <w:rsid w:val="00EB374D"/>
    <w:rsid w:val="00EB37FB"/>
    <w:rsid w:val="00EB3AB2"/>
    <w:rsid w:val="00EB4157"/>
    <w:rsid w:val="00EB47AA"/>
    <w:rsid w:val="00EB49FF"/>
    <w:rsid w:val="00EB4BF2"/>
    <w:rsid w:val="00EB5800"/>
    <w:rsid w:val="00EB5934"/>
    <w:rsid w:val="00EB5C00"/>
    <w:rsid w:val="00EB5EA7"/>
    <w:rsid w:val="00EB62D7"/>
    <w:rsid w:val="00EB633D"/>
    <w:rsid w:val="00EB6D6F"/>
    <w:rsid w:val="00EB72E5"/>
    <w:rsid w:val="00EB7776"/>
    <w:rsid w:val="00EB7D96"/>
    <w:rsid w:val="00EB7FFA"/>
    <w:rsid w:val="00EC1098"/>
    <w:rsid w:val="00EC1F30"/>
    <w:rsid w:val="00EC1FC0"/>
    <w:rsid w:val="00EC22A3"/>
    <w:rsid w:val="00EC2534"/>
    <w:rsid w:val="00EC309B"/>
    <w:rsid w:val="00EC358D"/>
    <w:rsid w:val="00EC3D1D"/>
    <w:rsid w:val="00EC3DDC"/>
    <w:rsid w:val="00EC4FFF"/>
    <w:rsid w:val="00EC5A40"/>
    <w:rsid w:val="00EC5AFE"/>
    <w:rsid w:val="00EC5C22"/>
    <w:rsid w:val="00EC5C7D"/>
    <w:rsid w:val="00EC5EF3"/>
    <w:rsid w:val="00EC64B3"/>
    <w:rsid w:val="00EC6678"/>
    <w:rsid w:val="00EC6C8F"/>
    <w:rsid w:val="00ED07CB"/>
    <w:rsid w:val="00ED0879"/>
    <w:rsid w:val="00ED124E"/>
    <w:rsid w:val="00ED1658"/>
    <w:rsid w:val="00ED1A3C"/>
    <w:rsid w:val="00ED1B98"/>
    <w:rsid w:val="00ED24BF"/>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537"/>
    <w:rsid w:val="00ED75F5"/>
    <w:rsid w:val="00ED7CF6"/>
    <w:rsid w:val="00EE04D7"/>
    <w:rsid w:val="00EE07ED"/>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6EEC"/>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EA3"/>
    <w:rsid w:val="00EF61C7"/>
    <w:rsid w:val="00EF6292"/>
    <w:rsid w:val="00EF68D9"/>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6566"/>
    <w:rsid w:val="00F0760B"/>
    <w:rsid w:val="00F07958"/>
    <w:rsid w:val="00F07EF1"/>
    <w:rsid w:val="00F10CC1"/>
    <w:rsid w:val="00F111CD"/>
    <w:rsid w:val="00F11B75"/>
    <w:rsid w:val="00F13913"/>
    <w:rsid w:val="00F13B3D"/>
    <w:rsid w:val="00F146E3"/>
    <w:rsid w:val="00F150D7"/>
    <w:rsid w:val="00F1652C"/>
    <w:rsid w:val="00F16D1B"/>
    <w:rsid w:val="00F1746D"/>
    <w:rsid w:val="00F20940"/>
    <w:rsid w:val="00F20CDB"/>
    <w:rsid w:val="00F20D0A"/>
    <w:rsid w:val="00F210B2"/>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BAD"/>
    <w:rsid w:val="00F24CC1"/>
    <w:rsid w:val="00F25138"/>
    <w:rsid w:val="00F25180"/>
    <w:rsid w:val="00F25591"/>
    <w:rsid w:val="00F25738"/>
    <w:rsid w:val="00F26BC2"/>
    <w:rsid w:val="00F26EA4"/>
    <w:rsid w:val="00F26F62"/>
    <w:rsid w:val="00F27A04"/>
    <w:rsid w:val="00F27F7F"/>
    <w:rsid w:val="00F300EB"/>
    <w:rsid w:val="00F306F5"/>
    <w:rsid w:val="00F3095B"/>
    <w:rsid w:val="00F30AD6"/>
    <w:rsid w:val="00F30BC4"/>
    <w:rsid w:val="00F30CF2"/>
    <w:rsid w:val="00F30F21"/>
    <w:rsid w:val="00F31636"/>
    <w:rsid w:val="00F3177F"/>
    <w:rsid w:val="00F318F3"/>
    <w:rsid w:val="00F31A5B"/>
    <w:rsid w:val="00F31BF2"/>
    <w:rsid w:val="00F3255E"/>
    <w:rsid w:val="00F32889"/>
    <w:rsid w:val="00F33242"/>
    <w:rsid w:val="00F338A4"/>
    <w:rsid w:val="00F33A21"/>
    <w:rsid w:val="00F33CD8"/>
    <w:rsid w:val="00F33EE0"/>
    <w:rsid w:val="00F34EA2"/>
    <w:rsid w:val="00F3579D"/>
    <w:rsid w:val="00F357B0"/>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E01"/>
    <w:rsid w:val="00F42183"/>
    <w:rsid w:val="00F42206"/>
    <w:rsid w:val="00F4300E"/>
    <w:rsid w:val="00F4314B"/>
    <w:rsid w:val="00F43303"/>
    <w:rsid w:val="00F43635"/>
    <w:rsid w:val="00F43BA1"/>
    <w:rsid w:val="00F43D8F"/>
    <w:rsid w:val="00F44C66"/>
    <w:rsid w:val="00F44E87"/>
    <w:rsid w:val="00F45414"/>
    <w:rsid w:val="00F454A8"/>
    <w:rsid w:val="00F455A0"/>
    <w:rsid w:val="00F45728"/>
    <w:rsid w:val="00F45F48"/>
    <w:rsid w:val="00F46085"/>
    <w:rsid w:val="00F4613E"/>
    <w:rsid w:val="00F463E2"/>
    <w:rsid w:val="00F46633"/>
    <w:rsid w:val="00F478AD"/>
    <w:rsid w:val="00F5007F"/>
    <w:rsid w:val="00F50451"/>
    <w:rsid w:val="00F50479"/>
    <w:rsid w:val="00F50577"/>
    <w:rsid w:val="00F507D1"/>
    <w:rsid w:val="00F5100A"/>
    <w:rsid w:val="00F511FA"/>
    <w:rsid w:val="00F515BF"/>
    <w:rsid w:val="00F5163C"/>
    <w:rsid w:val="00F524E5"/>
    <w:rsid w:val="00F52663"/>
    <w:rsid w:val="00F52B34"/>
    <w:rsid w:val="00F52CF2"/>
    <w:rsid w:val="00F53024"/>
    <w:rsid w:val="00F535F7"/>
    <w:rsid w:val="00F53620"/>
    <w:rsid w:val="00F53E10"/>
    <w:rsid w:val="00F54298"/>
    <w:rsid w:val="00F54F80"/>
    <w:rsid w:val="00F55558"/>
    <w:rsid w:val="00F5556C"/>
    <w:rsid w:val="00F55D31"/>
    <w:rsid w:val="00F56473"/>
    <w:rsid w:val="00F565EE"/>
    <w:rsid w:val="00F56961"/>
    <w:rsid w:val="00F56B3E"/>
    <w:rsid w:val="00F56DE4"/>
    <w:rsid w:val="00F57108"/>
    <w:rsid w:val="00F573D4"/>
    <w:rsid w:val="00F57916"/>
    <w:rsid w:val="00F57E69"/>
    <w:rsid w:val="00F6013B"/>
    <w:rsid w:val="00F607E9"/>
    <w:rsid w:val="00F60993"/>
    <w:rsid w:val="00F60C35"/>
    <w:rsid w:val="00F61343"/>
    <w:rsid w:val="00F6204F"/>
    <w:rsid w:val="00F623D9"/>
    <w:rsid w:val="00F62400"/>
    <w:rsid w:val="00F6278F"/>
    <w:rsid w:val="00F63217"/>
    <w:rsid w:val="00F63876"/>
    <w:rsid w:val="00F63C21"/>
    <w:rsid w:val="00F641F5"/>
    <w:rsid w:val="00F64361"/>
    <w:rsid w:val="00F6447E"/>
    <w:rsid w:val="00F64529"/>
    <w:rsid w:val="00F64714"/>
    <w:rsid w:val="00F65002"/>
    <w:rsid w:val="00F651B3"/>
    <w:rsid w:val="00F651E9"/>
    <w:rsid w:val="00F65213"/>
    <w:rsid w:val="00F6560A"/>
    <w:rsid w:val="00F66001"/>
    <w:rsid w:val="00F67698"/>
    <w:rsid w:val="00F67B05"/>
    <w:rsid w:val="00F7003D"/>
    <w:rsid w:val="00F70306"/>
    <w:rsid w:val="00F70A70"/>
    <w:rsid w:val="00F70B24"/>
    <w:rsid w:val="00F70D0B"/>
    <w:rsid w:val="00F717E0"/>
    <w:rsid w:val="00F71835"/>
    <w:rsid w:val="00F7193A"/>
    <w:rsid w:val="00F71E1D"/>
    <w:rsid w:val="00F72322"/>
    <w:rsid w:val="00F7276C"/>
    <w:rsid w:val="00F72B0E"/>
    <w:rsid w:val="00F73770"/>
    <w:rsid w:val="00F73DE0"/>
    <w:rsid w:val="00F741AD"/>
    <w:rsid w:val="00F742A3"/>
    <w:rsid w:val="00F74B00"/>
    <w:rsid w:val="00F75904"/>
    <w:rsid w:val="00F75A8B"/>
    <w:rsid w:val="00F75D11"/>
    <w:rsid w:val="00F75FA3"/>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B61"/>
    <w:rsid w:val="00F82C52"/>
    <w:rsid w:val="00F8324F"/>
    <w:rsid w:val="00F83340"/>
    <w:rsid w:val="00F833DA"/>
    <w:rsid w:val="00F8347F"/>
    <w:rsid w:val="00F83B02"/>
    <w:rsid w:val="00F83B03"/>
    <w:rsid w:val="00F83C32"/>
    <w:rsid w:val="00F83D09"/>
    <w:rsid w:val="00F83DB9"/>
    <w:rsid w:val="00F846DE"/>
    <w:rsid w:val="00F848B8"/>
    <w:rsid w:val="00F84CDD"/>
    <w:rsid w:val="00F8571C"/>
    <w:rsid w:val="00F8592F"/>
    <w:rsid w:val="00F859C5"/>
    <w:rsid w:val="00F85E9A"/>
    <w:rsid w:val="00F861D8"/>
    <w:rsid w:val="00F861FD"/>
    <w:rsid w:val="00F86215"/>
    <w:rsid w:val="00F867A8"/>
    <w:rsid w:val="00F869E2"/>
    <w:rsid w:val="00F86F5B"/>
    <w:rsid w:val="00F87311"/>
    <w:rsid w:val="00F875DA"/>
    <w:rsid w:val="00F87C2B"/>
    <w:rsid w:val="00F87CFE"/>
    <w:rsid w:val="00F87E1A"/>
    <w:rsid w:val="00F87EC6"/>
    <w:rsid w:val="00F901D1"/>
    <w:rsid w:val="00F907EB"/>
    <w:rsid w:val="00F9092D"/>
    <w:rsid w:val="00F90A9A"/>
    <w:rsid w:val="00F90B39"/>
    <w:rsid w:val="00F918A5"/>
    <w:rsid w:val="00F91C80"/>
    <w:rsid w:val="00F91D05"/>
    <w:rsid w:val="00F9277D"/>
    <w:rsid w:val="00F927EA"/>
    <w:rsid w:val="00F92A66"/>
    <w:rsid w:val="00F9367A"/>
    <w:rsid w:val="00F9398F"/>
    <w:rsid w:val="00F93D84"/>
    <w:rsid w:val="00F9487A"/>
    <w:rsid w:val="00F94C79"/>
    <w:rsid w:val="00F952D2"/>
    <w:rsid w:val="00F95C3E"/>
    <w:rsid w:val="00F9665A"/>
    <w:rsid w:val="00F96B3C"/>
    <w:rsid w:val="00F9708C"/>
    <w:rsid w:val="00F971E9"/>
    <w:rsid w:val="00FA0677"/>
    <w:rsid w:val="00FA07CB"/>
    <w:rsid w:val="00FA087D"/>
    <w:rsid w:val="00FA0A8F"/>
    <w:rsid w:val="00FA0F38"/>
    <w:rsid w:val="00FA17F5"/>
    <w:rsid w:val="00FA180E"/>
    <w:rsid w:val="00FA1BD6"/>
    <w:rsid w:val="00FA20B0"/>
    <w:rsid w:val="00FA225D"/>
    <w:rsid w:val="00FA2558"/>
    <w:rsid w:val="00FA2DF1"/>
    <w:rsid w:val="00FA328B"/>
    <w:rsid w:val="00FA35CF"/>
    <w:rsid w:val="00FA3654"/>
    <w:rsid w:val="00FA3A65"/>
    <w:rsid w:val="00FA4019"/>
    <w:rsid w:val="00FA4D5B"/>
    <w:rsid w:val="00FA6236"/>
    <w:rsid w:val="00FA65F7"/>
    <w:rsid w:val="00FA7031"/>
    <w:rsid w:val="00FA7367"/>
    <w:rsid w:val="00FA73B1"/>
    <w:rsid w:val="00FA7459"/>
    <w:rsid w:val="00FB009B"/>
    <w:rsid w:val="00FB0158"/>
    <w:rsid w:val="00FB0492"/>
    <w:rsid w:val="00FB04BF"/>
    <w:rsid w:val="00FB0710"/>
    <w:rsid w:val="00FB0C1C"/>
    <w:rsid w:val="00FB0D98"/>
    <w:rsid w:val="00FB0E5A"/>
    <w:rsid w:val="00FB1477"/>
    <w:rsid w:val="00FB1755"/>
    <w:rsid w:val="00FB2293"/>
    <w:rsid w:val="00FB3050"/>
    <w:rsid w:val="00FB3409"/>
    <w:rsid w:val="00FB3AF8"/>
    <w:rsid w:val="00FB3E02"/>
    <w:rsid w:val="00FB3FC8"/>
    <w:rsid w:val="00FB4267"/>
    <w:rsid w:val="00FB4605"/>
    <w:rsid w:val="00FB4737"/>
    <w:rsid w:val="00FB4856"/>
    <w:rsid w:val="00FB4ADF"/>
    <w:rsid w:val="00FB4F51"/>
    <w:rsid w:val="00FB50A6"/>
    <w:rsid w:val="00FB597F"/>
    <w:rsid w:val="00FB5E99"/>
    <w:rsid w:val="00FB6534"/>
    <w:rsid w:val="00FB6EF3"/>
    <w:rsid w:val="00FB7600"/>
    <w:rsid w:val="00FB7A14"/>
    <w:rsid w:val="00FB7B9D"/>
    <w:rsid w:val="00FC0412"/>
    <w:rsid w:val="00FC0687"/>
    <w:rsid w:val="00FC0E45"/>
    <w:rsid w:val="00FC0E4F"/>
    <w:rsid w:val="00FC166B"/>
    <w:rsid w:val="00FC1797"/>
    <w:rsid w:val="00FC1940"/>
    <w:rsid w:val="00FC1B19"/>
    <w:rsid w:val="00FC1E9F"/>
    <w:rsid w:val="00FC205B"/>
    <w:rsid w:val="00FC212A"/>
    <w:rsid w:val="00FC23D4"/>
    <w:rsid w:val="00FC2646"/>
    <w:rsid w:val="00FC2DD2"/>
    <w:rsid w:val="00FC350F"/>
    <w:rsid w:val="00FC38F7"/>
    <w:rsid w:val="00FC48F9"/>
    <w:rsid w:val="00FC4A17"/>
    <w:rsid w:val="00FC5113"/>
    <w:rsid w:val="00FC5C56"/>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B16"/>
    <w:rsid w:val="00FD5156"/>
    <w:rsid w:val="00FD5A61"/>
    <w:rsid w:val="00FD5AB6"/>
    <w:rsid w:val="00FD5E46"/>
    <w:rsid w:val="00FD5FCD"/>
    <w:rsid w:val="00FD64D2"/>
    <w:rsid w:val="00FD666F"/>
    <w:rsid w:val="00FD7398"/>
    <w:rsid w:val="00FD7495"/>
    <w:rsid w:val="00FD7E5E"/>
    <w:rsid w:val="00FE02C0"/>
    <w:rsid w:val="00FE0425"/>
    <w:rsid w:val="00FE0642"/>
    <w:rsid w:val="00FE0965"/>
    <w:rsid w:val="00FE149A"/>
    <w:rsid w:val="00FE189E"/>
    <w:rsid w:val="00FE219D"/>
    <w:rsid w:val="00FE222E"/>
    <w:rsid w:val="00FE25E5"/>
    <w:rsid w:val="00FE2D4D"/>
    <w:rsid w:val="00FE346C"/>
    <w:rsid w:val="00FE34E5"/>
    <w:rsid w:val="00FE357E"/>
    <w:rsid w:val="00FE3794"/>
    <w:rsid w:val="00FE3BF0"/>
    <w:rsid w:val="00FE3D8F"/>
    <w:rsid w:val="00FE3DBF"/>
    <w:rsid w:val="00FE4377"/>
    <w:rsid w:val="00FE466C"/>
    <w:rsid w:val="00FE4760"/>
    <w:rsid w:val="00FE5172"/>
    <w:rsid w:val="00FE55D0"/>
    <w:rsid w:val="00FE578B"/>
    <w:rsid w:val="00FE594B"/>
    <w:rsid w:val="00FE5D6B"/>
    <w:rsid w:val="00FE6031"/>
    <w:rsid w:val="00FE63DB"/>
    <w:rsid w:val="00FE6DB2"/>
    <w:rsid w:val="00FE703E"/>
    <w:rsid w:val="00FE75CF"/>
    <w:rsid w:val="00FE78B4"/>
    <w:rsid w:val="00FF046B"/>
    <w:rsid w:val="00FF0670"/>
    <w:rsid w:val="00FF09C6"/>
    <w:rsid w:val="00FF0A27"/>
    <w:rsid w:val="00FF109A"/>
    <w:rsid w:val="00FF143A"/>
    <w:rsid w:val="00FF18DC"/>
    <w:rsid w:val="00FF1B55"/>
    <w:rsid w:val="00FF250A"/>
    <w:rsid w:val="00FF3067"/>
    <w:rsid w:val="00FF366F"/>
    <w:rsid w:val="00FF3E4F"/>
    <w:rsid w:val="00FF5708"/>
    <w:rsid w:val="00FF58CA"/>
    <w:rsid w:val="00FF5BC7"/>
    <w:rsid w:val="00FF63DA"/>
    <w:rsid w:val="00FF64A8"/>
    <w:rsid w:val="00FF666A"/>
    <w:rsid w:val="00FF69A7"/>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3F82DC2-AA77-47CE-9E24-D85CB7D8FF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0C754-F620-4A50-9F88-53CA56A72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1081</Words>
  <Characters>6165</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7232</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Seungmin Lee</cp:lastModifiedBy>
  <cp:revision>2</cp:revision>
  <cp:lastPrinted>2018-10-31T08:18:00Z</cp:lastPrinted>
  <dcterms:created xsi:type="dcterms:W3CDTF">2020-08-08T04:58:00Z</dcterms:created>
  <dcterms:modified xsi:type="dcterms:W3CDTF">2020-08-08T04:58:00Z</dcterms:modified>
</cp:coreProperties>
</file>